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5416" w:rsidRDefault="00A55416" w:rsidP="00A55416">
      <w:pPr>
        <w:shd w:val="clear" w:color="000000" w:fill="auto"/>
        <w:tabs>
          <w:tab w:val="left" w:pos="1134"/>
        </w:tabs>
        <w:suppressAutoHyphens/>
        <w:ind w:left="-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235012" cy="9096375"/>
            <wp:effectExtent l="19050" t="0" r="0" b="0"/>
            <wp:docPr id="1" name="Рисунок 2" descr="C:\Users\User\Downloads\титульник курсова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титульник курсовая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5736" cy="9097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5416" w:rsidRDefault="00A55416">
      <w:pPr>
        <w:shd w:val="clear" w:color="000000" w:fill="auto"/>
        <w:tabs>
          <w:tab w:val="left" w:pos="1134"/>
        </w:tabs>
        <w:suppressAutoHyphens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D13BC4" w:rsidRDefault="00AB4D45">
      <w:pPr>
        <w:shd w:val="clear" w:color="000000" w:fill="auto"/>
        <w:tabs>
          <w:tab w:val="left" w:pos="1134"/>
        </w:tabs>
        <w:suppressAutoHyphens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ОГЛАВЛЕНИЕ</w:t>
      </w:r>
    </w:p>
    <w:p w:rsidR="00D13BC4" w:rsidRDefault="00AB4D45">
      <w:pPr>
        <w:shd w:val="clear" w:color="000000" w:fill="auto"/>
        <w:tabs>
          <w:tab w:val="left" w:pos="1134"/>
        </w:tabs>
        <w:suppressAutoHyphens/>
        <w:snapToGrid w:val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Введение………………………………………………………………….…….…3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Глава 1. 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Теоретическая характеристика социальной компетентности подростка детского дома в системе воспитательной работы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по формированию неприятия жестокости в детской субкультуре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…………...9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 xml:space="preserve">1.1    </w:t>
      </w:r>
      <w:r>
        <w:rPr>
          <w:rFonts w:ascii="Times New Roman" w:hAnsi="Times New Roman" w:cs="Times New Roman"/>
          <w:sz w:val="28"/>
          <w:szCs w:val="28"/>
        </w:rPr>
        <w:t>Анализ научных исследований, характеризующих сущность социальной компетентности подростка детского дома………………………………………9</w:t>
      </w:r>
    </w:p>
    <w:p w:rsidR="00D13BC4" w:rsidRDefault="00AB4D45">
      <w:pPr>
        <w:shd w:val="clear" w:color="000000" w:fill="auto"/>
        <w:tabs>
          <w:tab w:val="left" w:pos="1134"/>
          <w:tab w:val="left" w:pos="1312"/>
        </w:tabs>
        <w:suppressAutoHyphens/>
        <w:snapToGrid w:val="0"/>
        <w:jc w:val="both"/>
        <w:rPr>
          <w:b/>
          <w:sz w:val="28"/>
          <w:szCs w:val="28"/>
        </w:rPr>
      </w:pPr>
      <w:r>
        <w:rPr>
          <w:rFonts w:ascii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2   </w:t>
      </w:r>
      <w:r>
        <w:rPr>
          <w:rFonts w:ascii="Times New Roman" w:hAnsi="Times New Roman" w:cs="Times New Roman"/>
          <w:sz w:val="28"/>
          <w:szCs w:val="28"/>
        </w:rPr>
        <w:t>Теоретическая характеристика воспитательной работы в детском доме по формированию неприятия жестокости в детской субкультуре……………………………………………………………………. 18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Глава 2. Организация 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системы</w:t>
      </w:r>
      <w:r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воспитательной</w:t>
      </w:r>
      <w:r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работы в детском</w:t>
      </w:r>
      <w:r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доме</w:t>
      </w:r>
      <w:r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п</w:t>
      </w: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о формированию неприятия жестокости в детской субкультуре 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на основе социальной компетентности подростков………………………………………………………………………26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bCs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</w:rPr>
        <w:t>2.1  Диагностика отношения к жестокости у воспитанников детского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дома.26</w:t>
      </w:r>
    </w:p>
    <w:p w:rsidR="00D13BC4" w:rsidRDefault="00AB4D45">
      <w:pPr>
        <w:shd w:val="clear" w:color="000000" w:fill="auto"/>
        <w:tabs>
          <w:tab w:val="left" w:pos="1134"/>
        </w:tabs>
        <w:suppressAutoHyphens/>
        <w:snapToGrid w:val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2.2 Система воспитательной работы в детском доме по формированию неприятия жестокости в детской субкультуре на основе социальной компетентности подростка……………………………………………………. 34  </w:t>
      </w:r>
    </w:p>
    <w:p w:rsidR="00D13BC4" w:rsidRDefault="00AB4D45">
      <w:pPr>
        <w:shd w:val="clear" w:color="000000" w:fill="auto"/>
        <w:tabs>
          <w:tab w:val="left" w:pos="1134"/>
        </w:tabs>
        <w:suppressAutoHyphens/>
        <w:snapToGrid w:val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Заключение…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…………………………………………………………………...41</w:t>
      </w:r>
    </w:p>
    <w:p w:rsidR="00D13BC4" w:rsidRDefault="00AB4D45">
      <w:pPr>
        <w:shd w:val="clear" w:color="000000" w:fill="auto"/>
        <w:tabs>
          <w:tab w:val="left" w:pos="1134"/>
        </w:tabs>
        <w:suppressAutoHyphens/>
        <w:snapToGrid w:val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Литература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………………………………………...…………………………….46</w:t>
      </w:r>
    </w:p>
    <w:p w:rsidR="00D13BC4" w:rsidRDefault="00AB4D45">
      <w:pPr>
        <w:spacing w:line="36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Приложение…………………………………………………………………......51</w:t>
      </w:r>
    </w:p>
    <w:p w:rsidR="00D13BC4" w:rsidRDefault="00D13BC4">
      <w:pPr>
        <w:shd w:val="clear" w:color="000000" w:fill="auto"/>
        <w:tabs>
          <w:tab w:val="left" w:pos="1134"/>
        </w:tabs>
        <w:suppressAutoHyphens/>
        <w:snapToGrid w:val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D13BC4" w:rsidRDefault="00AB4D45">
      <w:pPr>
        <w:pStyle w:val="a7"/>
        <w:shd w:val="clear" w:color="auto" w:fill="FFFFFF"/>
        <w:spacing w:beforeAutospacing="0" w:after="312" w:afterAutospacing="0" w:line="360" w:lineRule="auto"/>
        <w:ind w:firstLine="708"/>
        <w:contextualSpacing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</w:t>
      </w:r>
    </w:p>
    <w:p w:rsidR="00D13BC4" w:rsidRDefault="00AB4D45">
      <w:pPr>
        <w:pStyle w:val="a7"/>
        <w:shd w:val="clear" w:color="auto" w:fill="FFFFFF"/>
        <w:spacing w:beforeAutospacing="0" w:after="312" w:afterAutospacing="0" w:line="360" w:lineRule="auto"/>
        <w:ind w:firstLine="708"/>
        <w:contextualSpacing/>
        <w:jc w:val="both"/>
        <w:rPr>
          <w:sz w:val="28"/>
          <w:szCs w:val="28"/>
        </w:rPr>
      </w:pPr>
      <w:r>
        <w:rPr>
          <w:b/>
          <w:sz w:val="28"/>
          <w:szCs w:val="28"/>
        </w:rPr>
        <w:t>Актуальность темы исследования.</w:t>
      </w:r>
      <w:r>
        <w:rPr>
          <w:sz w:val="28"/>
          <w:szCs w:val="28"/>
        </w:rPr>
        <w:t xml:space="preserve"> В условиях динамично меняющегося социума, особую остроту приобретает изучение общих социальных проблем детей, воспитывающихся вне системы детско-родительских связей, анализ социально-педагогической специфики </w:t>
      </w:r>
      <w:proofErr w:type="spellStart"/>
      <w:r>
        <w:rPr>
          <w:sz w:val="28"/>
          <w:szCs w:val="28"/>
        </w:rPr>
        <w:t>интернатных</w:t>
      </w:r>
      <w:proofErr w:type="spellEnd"/>
      <w:r>
        <w:rPr>
          <w:sz w:val="28"/>
          <w:szCs w:val="28"/>
        </w:rPr>
        <w:t xml:space="preserve"> учреждений, организации образовательно-воспитательного процесса в детских домах. В рассматриваемом контексте возникает необходимость осуществить поиск педагогических подходов к исследованию процесс формированию социальной компетентности у подрастающего поколения (В.А. Адольф, В. А. </w:t>
      </w:r>
      <w:proofErr w:type="spellStart"/>
      <w:r>
        <w:rPr>
          <w:sz w:val="28"/>
          <w:szCs w:val="28"/>
        </w:rPr>
        <w:t>Болотов</w:t>
      </w:r>
      <w:proofErr w:type="spellEnd"/>
      <w:r>
        <w:rPr>
          <w:sz w:val="28"/>
          <w:szCs w:val="28"/>
        </w:rPr>
        <w:t xml:space="preserve">, Л.В. Елагина, А.В. </w:t>
      </w:r>
      <w:proofErr w:type="spellStart"/>
      <w:r>
        <w:rPr>
          <w:sz w:val="28"/>
          <w:szCs w:val="28"/>
        </w:rPr>
        <w:t>Ефанов</w:t>
      </w:r>
      <w:proofErr w:type="spellEnd"/>
      <w:r>
        <w:rPr>
          <w:sz w:val="28"/>
          <w:szCs w:val="28"/>
        </w:rPr>
        <w:t>, Л.Н. Захаров, И.А. Зимняя, В.В. Сериков, А.В. Хуторской и др.).</w:t>
      </w:r>
    </w:p>
    <w:p w:rsidR="00D13BC4" w:rsidRDefault="00AB4D45">
      <w:pPr>
        <w:pStyle w:val="a7"/>
        <w:shd w:val="clear" w:color="auto" w:fill="FFFFFF"/>
        <w:spacing w:beforeAutospacing="0" w:after="312" w:afterAutospacing="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Наиболее проблемным этапом жизненного пути признается подростковый возраст. Случаи проявления жестокости в поведении подростков в последние десятилетия участились и принимают всё более изощрённые формы с присущим этому возрасту максимализмом.</w:t>
      </w:r>
    </w:p>
    <w:p w:rsidR="00D13BC4" w:rsidRDefault="00AB4D45">
      <w:pPr>
        <w:pStyle w:val="a7"/>
        <w:shd w:val="clear" w:color="auto" w:fill="FFFFFF"/>
        <w:spacing w:beforeAutospacing="0" w:after="312" w:afterAutospacing="0" w:line="360" w:lineRule="auto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современной социально-педагогической науке рассматриваются различные аспекты формирования социальной компетентности (Е. В. </w:t>
      </w:r>
      <w:proofErr w:type="spellStart"/>
      <w:r>
        <w:rPr>
          <w:sz w:val="28"/>
          <w:szCs w:val="28"/>
        </w:rPr>
        <w:t>Коблянская</w:t>
      </w:r>
      <w:proofErr w:type="spellEnd"/>
      <w:r>
        <w:rPr>
          <w:sz w:val="28"/>
          <w:szCs w:val="28"/>
        </w:rPr>
        <w:t xml:space="preserve">, В. Н. Куницына, А. М. Прихожан, Н. Н. Толстых и др.). В некоторых исследованиях освещены вопросы структуры, методики, диагностики социальной компетентности, пути и средства ее формирования: у юношей (М. В. Ерохова, Г. И. </w:t>
      </w:r>
      <w:proofErr w:type="spellStart"/>
      <w:r>
        <w:rPr>
          <w:sz w:val="28"/>
          <w:szCs w:val="28"/>
        </w:rPr>
        <w:t>Марасанов</w:t>
      </w:r>
      <w:proofErr w:type="spellEnd"/>
      <w:r>
        <w:rPr>
          <w:sz w:val="28"/>
          <w:szCs w:val="28"/>
        </w:rPr>
        <w:t xml:space="preserve">, Н. А. </w:t>
      </w:r>
      <w:proofErr w:type="spellStart"/>
      <w:r>
        <w:rPr>
          <w:sz w:val="28"/>
          <w:szCs w:val="28"/>
        </w:rPr>
        <w:t>Рототаева</w:t>
      </w:r>
      <w:proofErr w:type="spellEnd"/>
      <w:r>
        <w:rPr>
          <w:sz w:val="28"/>
          <w:szCs w:val="28"/>
        </w:rPr>
        <w:t xml:space="preserve"> и др.), учащейся молодежи (С. С. </w:t>
      </w:r>
      <w:proofErr w:type="spellStart"/>
      <w:r>
        <w:rPr>
          <w:sz w:val="28"/>
          <w:szCs w:val="28"/>
        </w:rPr>
        <w:t>Бахтеева</w:t>
      </w:r>
      <w:proofErr w:type="spellEnd"/>
      <w:r>
        <w:rPr>
          <w:sz w:val="28"/>
          <w:szCs w:val="28"/>
        </w:rPr>
        <w:t xml:space="preserve">, Е. О: Казаков, О. В. Колобова, Н. А. </w:t>
      </w:r>
      <w:proofErr w:type="spellStart"/>
      <w:r>
        <w:rPr>
          <w:sz w:val="28"/>
          <w:szCs w:val="28"/>
        </w:rPr>
        <w:t>Лупанева</w:t>
      </w:r>
      <w:proofErr w:type="spellEnd"/>
      <w:r>
        <w:rPr>
          <w:sz w:val="28"/>
          <w:szCs w:val="28"/>
        </w:rPr>
        <w:t xml:space="preserve"> и др.); в учреждениях большого города, в сельской местности (В. М. Басова, В. В. Цветков и др.), воспитанников детского дома (Т. И. Шульга); детей-сирот (О. В. Казанцева), в специальных школах (Л. М. Иванов, Е. В. Конева, Н. В. </w:t>
      </w:r>
      <w:proofErr w:type="spellStart"/>
      <w:r>
        <w:rPr>
          <w:sz w:val="28"/>
          <w:szCs w:val="28"/>
        </w:rPr>
        <w:t>Москаленко</w:t>
      </w:r>
      <w:proofErr w:type="spellEnd"/>
      <w:r>
        <w:rPr>
          <w:sz w:val="28"/>
          <w:szCs w:val="28"/>
        </w:rPr>
        <w:t>, А. М. Щербакова и др.) и др.</w:t>
      </w:r>
    </w:p>
    <w:p w:rsidR="00D13BC4" w:rsidRDefault="00AB4D45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Анализ литературных источников, опыта практической деятельности показал, что рассмотрение проблемы социальной компетентности подростков в контексте преодоления жестокости в детской субкультуре – не </w:t>
      </w:r>
      <w:r>
        <w:rPr>
          <w:sz w:val="28"/>
          <w:szCs w:val="28"/>
        </w:rPr>
        <w:lastRenderedPageBreak/>
        <w:t xml:space="preserve">рассматривался. В существующих психолого-педагогических исследованиях преимущественно формулируются общие требования к социальной компетентности личности, подчеркивается её важность и значимость в условиях современного общества, рассматривается проявление социальной компетентности в определенных сферах социального взаимодействия, например, в межличностных отношениях. </w:t>
      </w:r>
    </w:p>
    <w:p w:rsidR="00D13BC4" w:rsidRDefault="00AB4D45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Несмотря на имеющиеся исследования, проблема формирования социальной компетентности подростков не теряет своей значимости, так как используемые в воспитательной работе педагогические меры не дают достаточно эффективных результатов. Решение </w:t>
      </w:r>
      <w:proofErr w:type="gramStart"/>
      <w:r>
        <w:rPr>
          <w:sz w:val="28"/>
          <w:szCs w:val="28"/>
        </w:rPr>
        <w:t xml:space="preserve">проблемы формирования социальной компетентности подростков </w:t>
      </w:r>
      <w:r>
        <w:rPr>
          <w:sz w:val="28"/>
          <w:szCs w:val="28"/>
          <w:shd w:val="clear" w:color="auto" w:fill="FFFFFF"/>
        </w:rPr>
        <w:t>детского дома</w:t>
      </w:r>
      <w:proofErr w:type="gramEnd"/>
      <w:r>
        <w:rPr>
          <w:sz w:val="28"/>
          <w:szCs w:val="28"/>
          <w:shd w:val="clear" w:color="auto" w:fill="FFFFFF"/>
        </w:rPr>
        <w:t xml:space="preserve"> в системе воспитательной работы</w:t>
      </w:r>
      <w:r>
        <w:rPr>
          <w:bCs/>
          <w:sz w:val="28"/>
          <w:szCs w:val="28"/>
        </w:rPr>
        <w:t xml:space="preserve"> по формированию неприятия жестокости в детской субкультуре</w:t>
      </w:r>
      <w:r>
        <w:rPr>
          <w:sz w:val="28"/>
          <w:szCs w:val="28"/>
        </w:rPr>
        <w:t xml:space="preserve"> становится важной педагогической задачей,</w:t>
      </w:r>
      <w:r>
        <w:rPr>
          <w:sz w:val="28"/>
          <w:szCs w:val="28"/>
          <w:highlight w:val="white"/>
        </w:rPr>
        <w:t xml:space="preserve"> что обуславливает </w:t>
      </w:r>
      <w:r>
        <w:rPr>
          <w:b/>
          <w:bCs/>
          <w:sz w:val="28"/>
          <w:szCs w:val="28"/>
          <w:highlight w:val="white"/>
        </w:rPr>
        <w:t>актуальность</w:t>
      </w:r>
      <w:r>
        <w:rPr>
          <w:sz w:val="28"/>
          <w:szCs w:val="28"/>
          <w:highlight w:val="white"/>
        </w:rPr>
        <w:t xml:space="preserve"> данного исследования.</w:t>
      </w:r>
    </w:p>
    <w:p w:rsidR="00D13BC4" w:rsidRDefault="00AB4D45">
      <w:pPr>
        <w:pStyle w:val="a7"/>
        <w:shd w:val="clear" w:color="auto" w:fill="FFFFFF"/>
        <w:spacing w:after="0" w:line="360" w:lineRule="auto"/>
        <w:ind w:firstLine="708"/>
        <w:contextualSpacing/>
        <w:jc w:val="both"/>
        <w:rPr>
          <w:color w:val="FF0000"/>
          <w:sz w:val="28"/>
          <w:szCs w:val="28"/>
        </w:rPr>
      </w:pPr>
      <w:r>
        <w:rPr>
          <w:sz w:val="28"/>
          <w:szCs w:val="28"/>
        </w:rPr>
        <w:t xml:space="preserve"> Анализ исследуемой проблемы позволил выявить следующие </w:t>
      </w:r>
      <w:r>
        <w:rPr>
          <w:b/>
          <w:sz w:val="28"/>
          <w:szCs w:val="28"/>
        </w:rPr>
        <w:t xml:space="preserve">противоречия, </w:t>
      </w:r>
      <w:r>
        <w:rPr>
          <w:sz w:val="28"/>
          <w:szCs w:val="28"/>
        </w:rPr>
        <w:t>которые объективно доказывают актуальность темы представленной работы:</w:t>
      </w:r>
    </w:p>
    <w:p w:rsidR="00D13BC4" w:rsidRDefault="00AB4D45">
      <w:pPr>
        <w:pStyle w:val="a7"/>
        <w:shd w:val="clear" w:color="auto" w:fill="FFFFFF"/>
        <w:spacing w:after="0" w:line="360" w:lineRule="auto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– </w:t>
      </w:r>
      <w:r>
        <w:rPr>
          <w:b/>
          <w:sz w:val="28"/>
          <w:szCs w:val="28"/>
        </w:rPr>
        <w:t>между</w:t>
      </w:r>
      <w:r>
        <w:rPr>
          <w:sz w:val="28"/>
          <w:szCs w:val="28"/>
        </w:rPr>
        <w:t xml:space="preserve"> значимостью социальной компетентности подростков как доминанты формирования у них неприятия </w:t>
      </w:r>
      <w:r>
        <w:rPr>
          <w:bCs/>
          <w:sz w:val="28"/>
          <w:szCs w:val="28"/>
        </w:rPr>
        <w:t>жестокости в детской субкультуре</w:t>
      </w:r>
      <w:r>
        <w:rPr>
          <w:sz w:val="28"/>
          <w:szCs w:val="28"/>
        </w:rPr>
        <w:t xml:space="preserve"> и недостаточно полной разработанностью обозначенной проблемы в психолого-педагогической литературе;</w:t>
      </w:r>
    </w:p>
    <w:p w:rsidR="00D13BC4" w:rsidRDefault="00AB4D45">
      <w:pPr>
        <w:pStyle w:val="a7"/>
        <w:shd w:val="clear" w:color="auto" w:fill="FFFFFF"/>
        <w:spacing w:after="0" w:line="360" w:lineRule="auto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– </w:t>
      </w:r>
      <w:r>
        <w:rPr>
          <w:b/>
          <w:sz w:val="28"/>
          <w:szCs w:val="28"/>
        </w:rPr>
        <w:t>между</w:t>
      </w:r>
      <w:r>
        <w:rPr>
          <w:sz w:val="28"/>
          <w:szCs w:val="28"/>
        </w:rPr>
        <w:t xml:space="preserve"> необходимостью </w:t>
      </w:r>
      <w:proofErr w:type="gramStart"/>
      <w:r>
        <w:rPr>
          <w:sz w:val="28"/>
          <w:szCs w:val="28"/>
        </w:rPr>
        <w:t>понимания функциональной роли социальной компетентности воспитанников детских домов</w:t>
      </w:r>
      <w:proofErr w:type="gramEnd"/>
      <w:r>
        <w:rPr>
          <w:sz w:val="28"/>
          <w:szCs w:val="28"/>
        </w:rPr>
        <w:t xml:space="preserve"> в процессе формирования у них неприятия </w:t>
      </w:r>
      <w:r>
        <w:rPr>
          <w:bCs/>
          <w:sz w:val="28"/>
          <w:szCs w:val="28"/>
        </w:rPr>
        <w:t>жестокости в детской субкультуре</w:t>
      </w:r>
      <w:r>
        <w:rPr>
          <w:sz w:val="28"/>
          <w:szCs w:val="28"/>
        </w:rPr>
        <w:t xml:space="preserve"> и недостаточной теоретической и практической разработанностью данной проблемы применительно к образовательной среде учреждений интернатского типа;</w:t>
      </w:r>
    </w:p>
    <w:p w:rsidR="00D13BC4" w:rsidRDefault="00AB4D45">
      <w:pPr>
        <w:pStyle w:val="a7"/>
        <w:shd w:val="clear" w:color="auto" w:fill="FFFFFF"/>
        <w:spacing w:after="0" w:line="360" w:lineRule="auto"/>
        <w:ind w:firstLine="708"/>
        <w:contextualSpacing/>
        <w:jc w:val="both"/>
        <w:rPr>
          <w:sz w:val="28"/>
          <w:szCs w:val="28"/>
        </w:rPr>
      </w:pPr>
      <w:r>
        <w:rPr>
          <w:b/>
          <w:sz w:val="28"/>
          <w:szCs w:val="28"/>
        </w:rPr>
        <w:t>– между</w:t>
      </w:r>
      <w:r>
        <w:rPr>
          <w:sz w:val="28"/>
          <w:szCs w:val="28"/>
        </w:rPr>
        <w:t xml:space="preserve"> потребностью образовательной практики детских домов в осуществлении педагогического </w:t>
      </w:r>
      <w:proofErr w:type="gramStart"/>
      <w:r>
        <w:rPr>
          <w:sz w:val="28"/>
          <w:szCs w:val="28"/>
        </w:rPr>
        <w:t>сопровождения процесса воспитания социальной компетентности подростков</w:t>
      </w:r>
      <w:proofErr w:type="gramEnd"/>
      <w:r>
        <w:rPr>
          <w:sz w:val="28"/>
          <w:szCs w:val="28"/>
        </w:rPr>
        <w:t xml:space="preserve"> с целью формирования у них </w:t>
      </w:r>
      <w:r>
        <w:rPr>
          <w:sz w:val="28"/>
          <w:szCs w:val="28"/>
        </w:rPr>
        <w:lastRenderedPageBreak/>
        <w:t xml:space="preserve">неприятия </w:t>
      </w:r>
      <w:r>
        <w:rPr>
          <w:bCs/>
          <w:sz w:val="28"/>
          <w:szCs w:val="28"/>
        </w:rPr>
        <w:t>жестокости в детской субкультуре</w:t>
      </w:r>
      <w:r>
        <w:rPr>
          <w:sz w:val="28"/>
          <w:szCs w:val="28"/>
        </w:rPr>
        <w:t xml:space="preserve"> и отсутствием должного методического обеспечения обозначенного сопровождения в образовательных условиях учреждений интернатского типа.</w:t>
      </w:r>
    </w:p>
    <w:p w:rsidR="00D13BC4" w:rsidRDefault="00AB4D45">
      <w:pPr>
        <w:pStyle w:val="a7"/>
        <w:shd w:val="clear" w:color="auto" w:fill="FFFFFF"/>
        <w:spacing w:after="312" w:line="360" w:lineRule="auto"/>
        <w:ind w:firstLine="708"/>
        <w:contextualSpacing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Данные противоречия определили </w:t>
      </w:r>
      <w:proofErr w:type="gramStart"/>
      <w:r>
        <w:rPr>
          <w:b/>
          <w:sz w:val="28"/>
          <w:szCs w:val="28"/>
          <w:shd w:val="clear" w:color="auto" w:fill="FFFFFF"/>
        </w:rPr>
        <w:t>проблему</w:t>
      </w:r>
      <w:proofErr w:type="gramEnd"/>
      <w:r>
        <w:rPr>
          <w:sz w:val="28"/>
          <w:szCs w:val="28"/>
          <w:shd w:val="clear" w:color="auto" w:fill="FFFFFF"/>
        </w:rPr>
        <w:t xml:space="preserve"> исследования: </w:t>
      </w:r>
      <w:proofErr w:type="gramStart"/>
      <w:r>
        <w:rPr>
          <w:sz w:val="28"/>
          <w:szCs w:val="28"/>
          <w:shd w:val="clear" w:color="auto" w:fill="FFFFFF"/>
        </w:rPr>
        <w:t>какова</w:t>
      </w:r>
      <w:proofErr w:type="gramEnd"/>
      <w:r>
        <w:rPr>
          <w:sz w:val="28"/>
          <w:szCs w:val="28"/>
          <w:shd w:val="clear" w:color="auto" w:fill="FFFFFF"/>
        </w:rPr>
        <w:t xml:space="preserve"> функциональная роль социальной компетентности в воспитательной работе учреждений интернатского типа по формированию неприятия жестокости в детской субкультуре у воспитанников детских домов в подростковом возрасте.</w:t>
      </w:r>
    </w:p>
    <w:p w:rsidR="00D13BC4" w:rsidRDefault="00AB4D45">
      <w:pPr>
        <w:pStyle w:val="a7"/>
        <w:shd w:val="clear" w:color="auto" w:fill="FFFFFF"/>
        <w:spacing w:beforeAutospacing="0" w:after="312" w:afterAutospacing="0" w:line="360" w:lineRule="auto"/>
        <w:ind w:firstLine="708"/>
        <w:contextualSpacing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Актуальность рассматриваемой проблемы, её недостаточная теоретическая и практическая разработанность, необходимость разрешения названных выше противоречий обусловили выбор </w:t>
      </w:r>
      <w:r>
        <w:rPr>
          <w:b/>
          <w:sz w:val="28"/>
          <w:szCs w:val="28"/>
          <w:shd w:val="clear" w:color="auto" w:fill="FFFFFF"/>
        </w:rPr>
        <w:t>темы курсовой работы</w:t>
      </w:r>
      <w:r>
        <w:rPr>
          <w:sz w:val="28"/>
          <w:szCs w:val="28"/>
          <w:shd w:val="clear" w:color="auto" w:fill="FFFFFF"/>
        </w:rPr>
        <w:t>: «</w:t>
      </w:r>
      <w:r>
        <w:rPr>
          <w:b/>
          <w:sz w:val="28"/>
          <w:szCs w:val="28"/>
        </w:rPr>
        <w:t xml:space="preserve">Социальная компетентность подростка </w:t>
      </w:r>
      <w:r>
        <w:rPr>
          <w:b/>
          <w:bCs/>
          <w:sz w:val="28"/>
          <w:szCs w:val="28"/>
        </w:rPr>
        <w:t>детского</w:t>
      </w:r>
      <w:r>
        <w:rPr>
          <w:b/>
          <w:sz w:val="28"/>
          <w:szCs w:val="28"/>
        </w:rPr>
        <w:t> </w:t>
      </w:r>
      <w:r>
        <w:rPr>
          <w:b/>
          <w:bCs/>
          <w:sz w:val="28"/>
          <w:szCs w:val="28"/>
        </w:rPr>
        <w:t>дома</w:t>
      </w:r>
      <w:r>
        <w:rPr>
          <w:b/>
          <w:sz w:val="28"/>
          <w:szCs w:val="28"/>
        </w:rPr>
        <w:t> как доминанта в системе </w:t>
      </w:r>
      <w:r>
        <w:rPr>
          <w:b/>
          <w:bCs/>
          <w:sz w:val="28"/>
          <w:szCs w:val="28"/>
        </w:rPr>
        <w:t>воспитательной</w:t>
      </w:r>
      <w:r>
        <w:rPr>
          <w:b/>
          <w:sz w:val="28"/>
          <w:szCs w:val="28"/>
        </w:rPr>
        <w:t> </w:t>
      </w:r>
      <w:r>
        <w:rPr>
          <w:b/>
          <w:bCs/>
          <w:sz w:val="28"/>
          <w:szCs w:val="28"/>
        </w:rPr>
        <w:t>работы по формированию неприятия жестокости в детской субкультуре</w:t>
      </w:r>
      <w:r>
        <w:rPr>
          <w:sz w:val="28"/>
          <w:szCs w:val="28"/>
          <w:shd w:val="clear" w:color="auto" w:fill="FFFFFF"/>
        </w:rPr>
        <w:t>».</w:t>
      </w:r>
    </w:p>
    <w:p w:rsidR="00D13BC4" w:rsidRDefault="00AB4D45">
      <w:pPr>
        <w:pStyle w:val="a7"/>
        <w:shd w:val="clear" w:color="auto" w:fill="FFFFFF"/>
        <w:spacing w:beforeAutospacing="0" w:after="312" w:afterAutospacing="0" w:line="360" w:lineRule="auto"/>
        <w:ind w:firstLine="708"/>
        <w:contextualSpacing/>
        <w:jc w:val="both"/>
        <w:rPr>
          <w:rFonts w:cs="Arial"/>
          <w:sz w:val="28"/>
          <w:szCs w:val="28"/>
        </w:rPr>
      </w:pPr>
      <w:proofErr w:type="gramStart"/>
      <w:r>
        <w:rPr>
          <w:sz w:val="28"/>
          <w:szCs w:val="28"/>
          <w:shd w:val="clear" w:color="auto" w:fill="FFFFFF"/>
        </w:rPr>
        <w:t>Исходя из вышеизложенных противоречий и анализа научной литературы нами были</w:t>
      </w:r>
      <w:proofErr w:type="gramEnd"/>
      <w:r>
        <w:rPr>
          <w:sz w:val="28"/>
          <w:szCs w:val="28"/>
          <w:shd w:val="clear" w:color="auto" w:fill="FFFFFF"/>
        </w:rPr>
        <w:t xml:space="preserve"> сформулированы цель, объект, предмет исследования, выдвинута гипотеза и обозначены задачи курсовой работы.</w:t>
      </w:r>
      <w:r>
        <w:rPr>
          <w:rFonts w:cs="Arial"/>
          <w:sz w:val="28"/>
          <w:szCs w:val="28"/>
        </w:rPr>
        <w:tab/>
      </w:r>
    </w:p>
    <w:p w:rsidR="00D13BC4" w:rsidRDefault="00AB4D45">
      <w:pPr>
        <w:pStyle w:val="a7"/>
        <w:shd w:val="clear" w:color="auto" w:fill="FFFFFF"/>
        <w:spacing w:after="312" w:line="360" w:lineRule="auto"/>
        <w:ind w:firstLine="708"/>
        <w:contextualSpacing/>
        <w:jc w:val="both"/>
        <w:rPr>
          <w:color w:val="FF0000"/>
          <w:sz w:val="28"/>
          <w:szCs w:val="28"/>
          <w:shd w:val="clear" w:color="auto" w:fill="FFFFFF"/>
        </w:rPr>
      </w:pPr>
      <w:r>
        <w:rPr>
          <w:rFonts w:cs="Arial"/>
          <w:b/>
          <w:sz w:val="28"/>
          <w:szCs w:val="28"/>
        </w:rPr>
        <w:t>Цель исследования</w:t>
      </w:r>
      <w:r>
        <w:rPr>
          <w:rFonts w:cs="Arial"/>
          <w:sz w:val="28"/>
          <w:szCs w:val="28"/>
        </w:rPr>
        <w:t xml:space="preserve">: определить и обосновать </w:t>
      </w:r>
      <w:r>
        <w:rPr>
          <w:sz w:val="28"/>
          <w:szCs w:val="28"/>
          <w:shd w:val="clear" w:color="auto" w:fill="FFFFFF"/>
        </w:rPr>
        <w:t>функциональную роль социальной компетентности в воспитательной работе учреждений интернатского типа по формированию неприятия жестокости в детской субкультуре у воспитанников детских домов в подростковом возрасте.</w:t>
      </w:r>
    </w:p>
    <w:p w:rsidR="00D13BC4" w:rsidRDefault="00AB4D45">
      <w:pPr>
        <w:pStyle w:val="a7"/>
        <w:shd w:val="clear" w:color="auto" w:fill="FFFFFF"/>
        <w:spacing w:beforeAutospacing="0" w:after="0" w:afterAutospacing="0" w:line="360" w:lineRule="auto"/>
        <w:ind w:firstLine="709"/>
        <w:contextualSpacing/>
        <w:jc w:val="both"/>
        <w:rPr>
          <w:rFonts w:cs="Arial"/>
          <w:sz w:val="28"/>
          <w:szCs w:val="28"/>
        </w:rPr>
      </w:pPr>
      <w:r>
        <w:rPr>
          <w:rFonts w:cs="Arial"/>
          <w:b/>
          <w:sz w:val="28"/>
          <w:szCs w:val="28"/>
        </w:rPr>
        <w:t>Объект исследования</w:t>
      </w:r>
      <w:r>
        <w:rPr>
          <w:rFonts w:cs="Arial"/>
          <w:sz w:val="28"/>
          <w:szCs w:val="28"/>
        </w:rPr>
        <w:t xml:space="preserve"> – образовательный процесс учреждения интернатского типа.</w:t>
      </w:r>
    </w:p>
    <w:p w:rsidR="00D13BC4" w:rsidRDefault="00AB4D45">
      <w:pPr>
        <w:pStyle w:val="a7"/>
        <w:shd w:val="clear" w:color="auto" w:fill="FFFFFF"/>
        <w:spacing w:beforeAutospacing="0" w:after="0" w:afterAutospacing="0" w:line="360" w:lineRule="auto"/>
        <w:ind w:firstLine="709"/>
        <w:contextualSpacing/>
        <w:jc w:val="both"/>
        <w:rPr>
          <w:bCs/>
          <w:sz w:val="28"/>
          <w:szCs w:val="28"/>
          <w:shd w:val="clear" w:color="auto" w:fill="FFFFFF"/>
        </w:rPr>
      </w:pPr>
      <w:r>
        <w:rPr>
          <w:b/>
          <w:sz w:val="28"/>
          <w:szCs w:val="28"/>
        </w:rPr>
        <w:t>Предмет исследования</w:t>
      </w:r>
      <w:r>
        <w:rPr>
          <w:sz w:val="28"/>
          <w:szCs w:val="28"/>
        </w:rPr>
        <w:t xml:space="preserve"> – социальная компетентность как доминанта воспитательной работы по формированию неприятия жестокости в детской субкультуре у воспитанников детских домов в подростковом возрасте</w:t>
      </w:r>
      <w:r>
        <w:rPr>
          <w:bCs/>
          <w:sz w:val="28"/>
          <w:szCs w:val="28"/>
          <w:shd w:val="clear" w:color="auto" w:fill="FFFFFF"/>
        </w:rPr>
        <w:t>.</w:t>
      </w:r>
    </w:p>
    <w:p w:rsidR="00D13BC4" w:rsidRDefault="00AB4D4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Гипотеза исследования</w:t>
      </w:r>
      <w:r>
        <w:rPr>
          <w:rFonts w:ascii="Times New Roman" w:hAnsi="Times New Roman" w:cs="Times New Roman"/>
          <w:sz w:val="28"/>
          <w:szCs w:val="28"/>
        </w:rPr>
        <w:t xml:space="preserve"> состоит в предположении том, что социальная компетентность подростков детского дома может выступить доминантой в системе воспитательной работы по формированию неприятия жестокости в детской субкультуре у воспитанников учреждений интернатского типа, если:      </w:t>
      </w:r>
    </w:p>
    <w:p w:rsidR="00D13BC4" w:rsidRDefault="00AB4D4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-социальную компетентность подростка детского дома рассматривать как одну из базовых психологических детерминант </w:t>
      </w:r>
      <w:proofErr w:type="gramStart"/>
      <w:r>
        <w:rPr>
          <w:rFonts w:ascii="Times New Roman" w:hAnsi="Times New Roman" w:cs="Times New Roman"/>
          <w:sz w:val="28"/>
          <w:szCs w:val="28"/>
        </w:rPr>
        <w:t>неприятия жестокости воспитанников учреждений интернатского типа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детской субкультуре;                                                                                  </w:t>
      </w:r>
    </w:p>
    <w:p w:rsidR="00D13BC4" w:rsidRDefault="00AB4D4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-выделены и обоснованы компетенции (ключевые, базовые, специальные, оценочно-рефлексивные), составляющие структуру социальной компетентности воспитанников детских домов в подростковом возрасте, как доминанты процесса формирования у них неприятия жестокости в детской субкультуре;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bCs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</w:rPr>
        <w:t xml:space="preserve">-определены критерии и показатели </w:t>
      </w:r>
      <w:proofErr w:type="spellStart"/>
      <w:r>
        <w:rPr>
          <w:rFonts w:ascii="Times New Roman" w:hAnsi="Times New Roman" w:cs="Times New Roman"/>
          <w:sz w:val="28"/>
          <w:szCs w:val="28"/>
        </w:rPr>
        <w:t>сформированности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социальной компетентности подростков, воспитывающихся в детском доме;</w:t>
      </w:r>
    </w:p>
    <w:p w:rsidR="00D13BC4" w:rsidRDefault="00AB4D45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-раскрыт процесс формирования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социальной компетентности подростков 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детского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дома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как важнейшей доминанты в системе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воспитательной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работы по формированию неприятия жестокости в детской субкультуре у воспитанников учреждений интернатского типа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13BC4" w:rsidRDefault="00AB4D4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В соответствии с целью и гипотезой исследования, обозначенным объектом и предметом были поставлены следующие </w:t>
      </w:r>
      <w:r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  <w:t>задачи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:</w:t>
      </w:r>
    </w:p>
    <w:p w:rsidR="00D13BC4" w:rsidRDefault="00AB4D4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1. Изучить и обосновать сущность и структуру  социальной компетентности воспитанников детских домов в подростковом возрасте.</w:t>
      </w:r>
    </w:p>
    <w:p w:rsidR="00D13BC4" w:rsidRDefault="00AB4D4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2.   Изучить систему воспитательной работы в детских домах.</w:t>
      </w:r>
    </w:p>
    <w:p w:rsidR="00D13BC4" w:rsidRDefault="00AB4D4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3.  Обосновать функциональную роль социальной компетентности в процессе воспитания неприятия жестокости у воспитанников детских домов в подростковом возрасте.</w:t>
      </w:r>
    </w:p>
    <w:p w:rsidR="00D13BC4" w:rsidRDefault="00AB4D4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4.  Подобрать и апробировать диагностический инструментарий для изучения отношения к жестокости у воспитанников детских домов в подростковом возрасте.</w:t>
      </w:r>
    </w:p>
    <w:p w:rsidR="00D13BC4" w:rsidRDefault="00AB4D4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5. Разработать и обосновать методические рекомендации по формированию неприятия жестокости у воспитанников детских домов в подростковом возрасте на основе социальной компетентности.</w:t>
      </w:r>
    </w:p>
    <w:p w:rsidR="00D13BC4" w:rsidRDefault="00AB4D4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Специфика объекта и предмета исследования определили необходимость использования разнообразных </w:t>
      </w:r>
      <w:r>
        <w:rPr>
          <w:rFonts w:ascii="Times New Roman" w:hAnsi="Times New Roman" w:cs="Times New Roman"/>
          <w:b/>
          <w:sz w:val="28"/>
          <w:szCs w:val="28"/>
        </w:rPr>
        <w:t>методов,</w:t>
      </w:r>
      <w:r>
        <w:rPr>
          <w:rFonts w:ascii="Times New Roman" w:hAnsi="Times New Roman" w:cs="Times New Roman"/>
          <w:sz w:val="28"/>
          <w:szCs w:val="28"/>
        </w:rPr>
        <w:t xml:space="preserve"> при выборе которых </w:t>
      </w:r>
      <w:r>
        <w:rPr>
          <w:rFonts w:ascii="Times New Roman" w:hAnsi="Times New Roman" w:cs="Times New Roman"/>
          <w:sz w:val="28"/>
          <w:szCs w:val="28"/>
        </w:rPr>
        <w:lastRenderedPageBreak/>
        <w:t>учитывались принципы объективности, комплексности, сравнимости: 1) теоретический анализ педагогической, психологической литературы, связанной с кругом проблем, обозначенных задачами исследования; 2) наблюдение; 3) социометрия; 4) тестирование; 5)  опрос; 6) количественный и качественный анализ полученных результатов.</w:t>
      </w:r>
    </w:p>
    <w:p w:rsidR="00D13BC4" w:rsidRDefault="00AB4D45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Теоретическая значимость исследования</w:t>
      </w:r>
      <w:r>
        <w:rPr>
          <w:rFonts w:ascii="Times New Roman" w:hAnsi="Times New Roman" w:cs="Times New Roman"/>
          <w:sz w:val="28"/>
          <w:szCs w:val="28"/>
        </w:rPr>
        <w:t xml:space="preserve"> состоит в том, что: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-уточнено понятие социальной компетентности подростков, воспитывающихся в 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детском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доме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как важнейшей доминанты в системе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воспитательной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работы по формированию у них неприятия жестокости в детской субкультуре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bCs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</w:rPr>
        <w:t>-теоретически обоснована система формирования социальной компетентности подростков, воспитывающихся в детском доме, позволяющая переосмыслить и усовершенствовать социально-педагогическую деятельность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по воспитанию неприятия жестокости в детской субкультуре у воспитанников учреждений интернатского типа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-определено базовое содержание социально-педагогической деятельности по формированию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социальной компетентности подростков 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детского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дома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как важнейшей доминанты в системе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воспитательной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работы по формированию неприятия жестокости в детской субкультуре у воспитанников учреждений интернатского типа.</w:t>
      </w:r>
    </w:p>
    <w:p w:rsidR="00D13BC4" w:rsidRDefault="00AB4D4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Практическая значимость:</w:t>
      </w:r>
      <w:r>
        <w:rPr>
          <w:rFonts w:ascii="Times New Roman" w:hAnsi="Times New Roman" w:cs="Times New Roman"/>
          <w:sz w:val="28"/>
          <w:szCs w:val="28"/>
        </w:rPr>
        <w:t xml:space="preserve"> разработана структура системы воспитательной работы по формированию неприятия жестокости в детской субкультуре у воспитанников детских домов в подростковом возрасте  на основе социальной компетентности, 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подобран диагностический инструментарий для изучения отношения к жестокости в детской субкультуре у воспитанников детских домов в подростковом возрасте, разработаны и обоснованы методические рекомендации по формированию неприятия жестокости у воспитанников детских домов в подростковом возрасте на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основе социальной компетентности.</w:t>
      </w:r>
    </w:p>
    <w:p w:rsidR="00D13BC4" w:rsidRDefault="00AB4D45">
      <w:pPr>
        <w:spacing w:after="0" w:line="360" w:lineRule="auto"/>
        <w:ind w:firstLine="709"/>
        <w:jc w:val="both"/>
        <w:rPr>
          <w:color w:val="FF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Опытно-экспериментальная база исследования:</w:t>
      </w:r>
      <w:r>
        <w:rPr>
          <w:rFonts w:ascii="Times New Roman" w:hAnsi="Times New Roman"/>
          <w:sz w:val="28"/>
          <w:szCs w:val="28"/>
        </w:rPr>
        <w:t xml:space="preserve"> ГКУ «Детский дом №35», города Ессентуки, число воспитанников в котором 21, из них 16 мальчиков и 5 девочек. </w:t>
      </w:r>
    </w:p>
    <w:p w:rsidR="00D13BC4" w:rsidRDefault="00AB4D45">
      <w:pPr>
        <w:keepNext/>
        <w:spacing w:line="360" w:lineRule="auto"/>
        <w:ind w:firstLine="709"/>
        <w:jc w:val="both"/>
      </w:pPr>
      <w:r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  <w:t xml:space="preserve">Структура курсовой работы 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включает введение, две главы, заключение, список использованной литературы и приложения. </w:t>
      </w: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D13BC4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</w:p>
    <w:p w:rsidR="00D13BC4" w:rsidRDefault="00AB4D45">
      <w:pPr>
        <w:spacing w:line="360" w:lineRule="auto"/>
        <w:contextualSpacing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Глава 1. 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Теоретическая характеристика социальной компетентности подростка детского дома в системе воспитательной работы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по формированию неприятия жестокости в детской субкультуре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D13BC4" w:rsidRDefault="00D13BC4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13BC4" w:rsidRDefault="00AB4D4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 xml:space="preserve">1.1 Анализ научных исследований, характеризующих сущность социальной компетентности подростка детского дома.    </w:t>
      </w:r>
      <w:r>
        <w:rPr>
          <w:rFonts w:ascii="Times New Roman" w:hAnsi="Times New Roman" w:cs="Times New Roman"/>
          <w:b/>
          <w:sz w:val="28"/>
          <w:szCs w:val="28"/>
        </w:rPr>
        <w:tab/>
        <w:t xml:space="preserve">         </w:t>
      </w:r>
      <w:r>
        <w:rPr>
          <w:rFonts w:ascii="Times New Roman" w:hAnsi="Times New Roman" w:cs="Times New Roman"/>
          <w:b/>
          <w:color w:val="FFFFFF"/>
          <w:sz w:val="28"/>
          <w:szCs w:val="28"/>
        </w:rPr>
        <w:t xml:space="preserve">Ии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Проблема жестокости в современном обществе остаётся актуальной на протяжении долгого времени. Так как детское сообщество, и в особенности подростки, с присущим им максимализмом, являются зеркалом данного общества. Причины подростковой жестокости кроются в самом нашем социуме. «Неблагополучные» семьи, окружение, в котором пребывает подросток, общение в школе, средства массовой информации. Эти причины являются основными в формировании подростковой жестокости [16]. Воспитанники детских домов — это категория детей, имеющих, в основном, негативный жизненный опыт и проблемы психологического характера, а иногда физического, психического и, как следствие, предыдущих условий жизни, в которых они находились.  </w:t>
      </w:r>
    </w:p>
    <w:p w:rsidR="00D13BC4" w:rsidRDefault="00AB4D45">
      <w:pPr>
        <w:spacing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ab/>
        <w:t xml:space="preserve">Появление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компетентностного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подхода в образовательном процессе возникло как «альтернатива практико-ориентированных качеств абстрактно-теоретическим знаниям» [20]. Исследования в области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компетентностного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подхода в образовании отражены в работах И.А. Зимней, Джона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Равена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, Н.В. Кузьминой, О.Е. Лебедева, М.И. Лукьяновой, А.К. Марковой, Г.С. Трофимовой, Н. Хомского, А.В. Хуторского, М.А.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Чошанова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, В.А. Якунина и других. Основным в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компетентностном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подходе становиться не освоение знаний и навыков, а то, как личность будет готова и способна решать различного рода проблемы, как в образовательном процессе, так и в дальнейшей жизни. </w:t>
      </w:r>
    </w:p>
    <w:p w:rsidR="00D13BC4" w:rsidRDefault="00AB4D45">
      <w:pPr>
        <w:spacing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ab/>
      </w:r>
      <w:proofErr w:type="gramStart"/>
      <w:r>
        <w:rPr>
          <w:rFonts w:ascii="Times New Roman" w:eastAsia="Times New Roman" w:hAnsi="Times New Roman"/>
          <w:sz w:val="28"/>
          <w:szCs w:val="28"/>
        </w:rPr>
        <w:t>Троянская</w:t>
      </w:r>
      <w:proofErr w:type="gramEnd"/>
      <w:r>
        <w:rPr>
          <w:rFonts w:ascii="Times New Roman" w:eastAsia="Times New Roman" w:hAnsi="Times New Roman"/>
          <w:sz w:val="28"/>
          <w:szCs w:val="28"/>
        </w:rPr>
        <w:t xml:space="preserve"> С.Л. рассматривает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компетентностный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подход как приоритетную ориентацию «образования на его результаты: формирование </w:t>
      </w:r>
      <w:r>
        <w:rPr>
          <w:rFonts w:ascii="Times New Roman" w:eastAsia="Times New Roman" w:hAnsi="Times New Roman"/>
          <w:sz w:val="28"/>
          <w:szCs w:val="28"/>
        </w:rPr>
        <w:lastRenderedPageBreak/>
        <w:t xml:space="preserve">необходимых общекультурных и профессиональных компетенций, самоопределение, социализацию, развитие индивидуальности и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самоактуализацию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.» [20] 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Само понятие социальная компетентность подразумевает «способность вступать в коммуникативные отношения с другими людьми» [28]. Человек социальное существо, и соответственно, возникает необходимость вступать в различные тины отношения. Возникает необходимость </w:t>
      </w:r>
      <w:proofErr w:type="spell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научения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подростков вступать в подобные отношения с умением ориентироваться в социальной ситуации и управлять ею [28].</w:t>
      </w:r>
    </w:p>
    <w:p w:rsidR="00D13BC4" w:rsidRDefault="00AB4D45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В отечественной педагогике понятие социальной компетентности исследовалось во взаимосвязи «с качеством образования, с тем, каким должен быть обучающийся, как личность, гражданин» [23]. </w:t>
      </w:r>
    </w:p>
    <w:p w:rsidR="00D13BC4" w:rsidRDefault="00AB4D45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Социальная компетентность, по мнению Э. Дюркгейм – это личностное понимание «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Я-компетентен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», в конкретной стадии, которую переживает человечество[30].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proofErr w:type="spell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В.Дильтей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считает, что влияние цивилизации всегда опосредованно личностным познавательным успехом человека в познании духовных связей бытия с вечными законами, определяющими направленность самовыражения человека. Э. </w:t>
      </w:r>
      <w:proofErr w:type="spell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Шпрангер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вообще считает, что компетентность – осуществление человеком поиска социального места.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Таким образом, на основе обобщения существующих подходов социальную компетентность можно определить, как интегративное личностное образование, включающее знания, умения, навыки и способности, формирующиеся в процессе социализации и позволяющие человеку быстро и адекватно адаптироваться в обществе, и эффективно взаимодействовать с социальным окружением. Социальная компетентность позволяет решать проблемы в социальной среде.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Социальная компетентность подростка включает в себя: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– знания различных социальных </w:t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процессах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протекающих в обществе;                           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–знания ролевых требований и ролевых ожиданий, предъявляемых в обществе к обладателям того или иного социального статуса;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–навыки ролевого поведения, ориентированного на тот или иной социальный статус;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– знания общечеловеческих норм и ценностей, а также норм (привычек, обычаев, традиций, нравов, законов, табу и тому подобное) в различных сферах и областях социальной жизни: национальной, политической, религиозной, экономической,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духовной и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др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;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– умения и навыки эффективного социального взаимодействия (владение средствами вербальной и невербальной коммуникации, механизмами взаимопонимания в процессе общения);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– знания и представления подростка о себе, восприятие себя как социального субъекта и т. д.</w:t>
      </w:r>
      <w:r>
        <w:rPr>
          <w:rFonts w:ascii="Times New Roman" w:hAnsi="Times New Roman" w:cs="Times New Roman"/>
          <w:sz w:val="28"/>
          <w:szCs w:val="28"/>
        </w:rPr>
        <w:t xml:space="preserve"> [24]</w:t>
      </w:r>
    </w:p>
    <w:p w:rsidR="00D13BC4" w:rsidRDefault="00AB4D45">
      <w:pPr>
        <w:spacing w:line="360" w:lineRule="auto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t xml:space="preserve">             </w:t>
      </w:r>
      <w:r>
        <w:rPr>
          <w:rFonts w:ascii="Times New Roman" w:eastAsia="Times New Roman" w:hAnsi="Times New Roman"/>
          <w:sz w:val="28"/>
          <w:szCs w:val="28"/>
        </w:rPr>
        <w:t xml:space="preserve">Анализируя психолого-педагогические исследования ученых       </w:t>
      </w:r>
    </w:p>
    <w:p w:rsidR="00D13BC4" w:rsidRDefault="00AB4D45">
      <w:pPr>
        <w:spacing w:line="360" w:lineRule="auto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И.В. Дубровина, Г.В.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Грибанова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, А.М. Прихожан, Н.Н. Толстых А.Г. Рузская, и др., можно определить проблему ранних сбоев эмоционального развития, причиной которого является отсутствие или недостаточность социального и эмоционального опыта. Нарушение схемы эмоциональной вовлеченности во взаимоотношения с окружающими меняет развитие всех сфер психики подростка [4].  </w:t>
      </w:r>
    </w:p>
    <w:p w:rsidR="00D13BC4" w:rsidRDefault="00AB4D45">
      <w:pPr>
        <w:spacing w:line="360" w:lineRule="auto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ab/>
      </w:r>
      <w:proofErr w:type="gramStart"/>
      <w:r>
        <w:rPr>
          <w:rFonts w:ascii="Times New Roman" w:eastAsia="Times New Roman" w:hAnsi="Times New Roman"/>
          <w:sz w:val="28"/>
          <w:szCs w:val="28"/>
        </w:rPr>
        <w:t xml:space="preserve">Ещё одной проблемой является социализация детей-сирот и детей, оставшихся без попечения родителей, отличающаяся особой сложностью (работы М.И.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Буянова</w:t>
      </w:r>
      <w:proofErr w:type="spellEnd"/>
      <w:r>
        <w:rPr>
          <w:rFonts w:ascii="Times New Roman" w:eastAsia="Times New Roman" w:hAnsi="Times New Roman"/>
          <w:sz w:val="28"/>
          <w:szCs w:val="28"/>
        </w:rPr>
        <w:t>, И.А. Залыгиной, А.И. Захарова, Е.М. Рыбинского, Е.О. Смирновой и др.), а именно то, как социально-психологический статус воспитанников проявляется либо в виде неразвитости социального интеллекта или иждивенчества, а также определённых рентных установок.</w:t>
      </w:r>
      <w:proofErr w:type="gramEnd"/>
      <w:r>
        <w:rPr>
          <w:rFonts w:ascii="Times New Roman" w:eastAsia="Times New Roman" w:hAnsi="Times New Roman"/>
          <w:sz w:val="28"/>
          <w:szCs w:val="28"/>
        </w:rPr>
        <w:t xml:space="preserve">  В основном у таких детей наблюдается характер рецептивного типа. У данной категории детей отклоняющееся поведение имеет достаточно высокий уровень [3].  </w:t>
      </w:r>
    </w:p>
    <w:p w:rsidR="00D13BC4" w:rsidRDefault="00AB4D45">
      <w:pPr>
        <w:spacing w:line="360" w:lineRule="auto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lastRenderedPageBreak/>
        <w:tab/>
        <w:t xml:space="preserve">Так, А.М.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Прихожин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и Н.Н. Толстых в своих исследованиях установили то, что «в условиях детского дома развитие ребенка идет по «особому пути», формируются особые, специфичные черты личности, поведения, характера» [1]. Психологи полагают, что воспитанникам детских домов присуще, прежде всего, зависимость от взрослых. Поведенческие мотивации характерные для них односторонни и бедны.  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/>
          <w:sz w:val="28"/>
          <w:szCs w:val="28"/>
        </w:rPr>
        <w:tab/>
        <w:t xml:space="preserve">По результатам исследования И. А. Зимней развитие детей-сирот в детских домах отличается от детей, воспитывающихся в семьях, так идёт развитие искажённого собственного «Я», отсутствует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целеполагание</w:t>
      </w:r>
      <w:proofErr w:type="spellEnd"/>
      <w:r>
        <w:rPr>
          <w:rFonts w:ascii="Times New Roman" w:eastAsia="Times New Roman" w:hAnsi="Times New Roman"/>
          <w:sz w:val="28"/>
          <w:szCs w:val="28"/>
        </w:rPr>
        <w:t>, отсутствует возможность или умение жить самостоятельно в обществе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[23]. 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 xml:space="preserve">В современных условиях нашей страны, когда гражданин должен хорошо ориентироваться во всем многообразии возрастающих требований со стороны государственных институтов, учреждений социальной инфраструктуры и производства, проблема подготовки воспитанников детских домов к самостоятельной жизни становится одной из главных проблем социальной защиты детей-сирот и детей, оставшихся без попечения родителей. Однако, как показывает практика, детские дома не в полной мере реализуют свои воспитательные возможности, в результате чего, серьезной проблемой становится низкая социальная компетентность воспитанников детских домов. Социальная компетентность в учреждениях для детей-сирот и детей, оставшихся без попечения родителей, с точки зрения 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Е.В. </w:t>
      </w:r>
      <w:proofErr w:type="spell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Коблянского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есть «понимание отношения «Я» – общество, умение выбрать правильные социальные ориентиры, умение организовать свою деятельность в соответствии с этими ориентирами... Это качество человека – субъекта трудовой деятельности и члена данного социума, связанное с социальными нормами, которыми общество регулирует жизнь и взаимодействие своих членов. Эти социальные нормы можно рассматривать как вектор адаптационного процесса» [29]. 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 xml:space="preserve">Процесс формирования социальной компетентности играет важную роль как в жизни отдельно взятой личности, так и общества в целом. Это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длительный, активный процесс, продолжающийся от рождения человека до его смерти. Социальная компетентность позволяет подросткам реализовать свои потребности, возможности, способности, вступать во взаимодействие с другими членами общества, социальными </w:t>
      </w:r>
      <w:proofErr w:type="spell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микрогруппами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институтами, организациями и обществом в целом. С другой стороны, социализация, успешно осуществляемая на основе сформированной социальной компетентности, определяет стабильность самого общества, обеспечивая необходимую преемственность в его развитии. От успешного осуществления этого процесса зависит, насколько личность сможет реализовать свои способности и задатки, приобрести социальную зрелость, быть полезной обществу и создать для себя благоприятные условия жизнедеятельности. Недостаток внимания к данной проблеме в системе общественного воспитания проявляется в том, что процесс социализации приобретает стихийный характер и может привести к дезорганизации общественной жизни, распаду общества, утрате его культуры и целостности. Результатами «неудавшейся» социализации могут быть различные проявления </w:t>
      </w:r>
      <w:proofErr w:type="spell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девиантного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(отклоняющегося) поведения, которые свидетельствуют о состоянии конфликта между личностными и общественными интересами воспитанников, и, которые, прежде всего, выражаются в попытке уйти от решения сложных проблем, жизненных невзгод, нежелании преодолеть существующие трудности, психологические комплексы. </w:t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Поэтому, и приобретает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особую значимость проблема формирования социальной компетентности воспитанников детского дома в разновозрастном коллективе, так как она способна разрешить конфликтную ситуацию благодаря </w:t>
      </w:r>
      <w:proofErr w:type="spell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сформированности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 воспитанников социально значимых способностей, качеств и умений, которые, в свою очередь, способствуют присвоению ими социального опыта по мере психологического, интеллектуального, личностного развития, способствуют приобретению социально-нравственных ценностей, норм, правил поведения, формированию мировоззрения, одним из которых является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неприятие жестокости. 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Формирование социальной компетентности человека разворачивается последовательно и происходит на протяжении всей его жизни. Для воспитанников детского дома он начинается в семье, затем продолжается и наращивается в детских учреждениях для детей-сирот и детей, оставшихся без попечения родителей, школе, училище, на производстве. Вначале через общение с родителями, воспитанниками детского дома, а затем через общение со сверстниками, учителями, преподавателями, через разнообразные виды совместной с ними деятельности человек интегрируется в общество, становится участником общественной жизни. Бесконечное множество отношений и взаимодействий, в которые он вступает, не усваивается им пассивно и механически. Одни из них оказывают огромное влияние, формируют мотивы поведения, стимулируют деятельность, другие оказываются нейтральными, третьи встречаются настороженно, вызывают внутреннее сопротивление, стремление к их преодолению. Характер влияния, принятия или непринятия каких-то моментов во многом зависит от внутренней позиции личности, которая формируется под воздействием воспитательной среды, определяющей набор нравственных, эстетических, культурно-образовательных характеристик личности.</w:t>
      </w:r>
    </w:p>
    <w:p w:rsidR="00D13BC4" w:rsidRDefault="00AB4D45">
      <w:pPr>
        <w:spacing w:line="360" w:lineRule="auto"/>
        <w:ind w:firstLine="708"/>
        <w:contextualSpacing/>
        <w:jc w:val="both"/>
        <w:rPr>
          <w:rStyle w:val="-"/>
          <w:rFonts w:ascii="Times New Roman" w:hAnsi="Times New Roman" w:cs="Times New Roman"/>
          <w:color w:val="auto"/>
          <w:sz w:val="28"/>
          <w:szCs w:val="28"/>
          <w:highlight w:val="white"/>
          <w:u w:val="none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Так происходит социальное становление личности, следовательно, формирование социальной компетентности подростка. Длящийся на протяжении всей жизни процесс развития социальной компетентности особенно активно реализуется в детские и юношеские годы, т. е. в период проживания в детском доме и обучения в школе. В данный период воспитания, наряду с другими общественными институтами, наиболее эффективно выполняет свою социализирующую функцию, приобщая воспитанников к жизни в обществе путем передачи ему системы ценностей, знаний, навыков. В условиях изменения идеологических воззрений, социальных представлений, идеалов и бытия людей в целом воспитательный процесс в детском доме выполняет стабилизирующую функцию и влияет на адаптацию детей в новых жизненных условиях, социальную активность,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формирует готовность к самоопределению. Успешность социализации связана не только с наличием у человека данных качеств, но, в первую очередь, с реальными действиями, в которых эти качества находят воплощение </w:t>
      </w:r>
      <w:r>
        <w:rPr>
          <w:rFonts w:ascii="Times New Roman" w:hAnsi="Times New Roman" w:cs="Times New Roman"/>
          <w:sz w:val="28"/>
          <w:szCs w:val="28"/>
        </w:rPr>
        <w:t>[48].</w:t>
      </w:r>
    </w:p>
    <w:p w:rsidR="00D13BC4" w:rsidRDefault="00AB4D45">
      <w:pPr>
        <w:pStyle w:val="Default"/>
        <w:spacing w:line="360" w:lineRule="auto"/>
        <w:contextualSpacing/>
        <w:jc w:val="both"/>
        <w:rPr>
          <w:sz w:val="28"/>
          <w:szCs w:val="28"/>
        </w:rPr>
      </w:pPr>
      <w:r>
        <w:rPr>
          <w:color w:val="auto"/>
          <w:sz w:val="28"/>
          <w:szCs w:val="28"/>
        </w:rPr>
        <w:tab/>
        <w:t xml:space="preserve">Воспитательная работа в детском доме рассматривается как, прежде всего, гуманистическая система, состоящая из подсистем, основой которых являются развитие и усвоение детьми определённых компетенций. Ещё  </w:t>
      </w:r>
      <w:r>
        <w:rPr>
          <w:sz w:val="28"/>
          <w:szCs w:val="28"/>
        </w:rPr>
        <w:t>А.В. Хуторской различал понятие «компетенция» и «компетентность» в виде «общего» и «индивидуального», давая тем самым возможность для обширного поля деятельности [53]. А.А. Вербицкий также в своих трудах совмещал  образование установки на развитие личности обучающегося и практико-ориентированного формирования компетенций [</w:t>
      </w:r>
      <w:r>
        <w:rPr>
          <w:rStyle w:val="a3"/>
          <w:b w:val="0"/>
          <w:bCs w:val="0"/>
          <w:sz w:val="28"/>
          <w:szCs w:val="28"/>
        </w:rPr>
        <w:t>28</w:t>
      </w:r>
      <w:r>
        <w:rPr>
          <w:sz w:val="28"/>
          <w:szCs w:val="28"/>
        </w:rPr>
        <w:t>].  И. А. </w:t>
      </w:r>
      <w:proofErr w:type="gramStart"/>
      <w:r>
        <w:rPr>
          <w:sz w:val="28"/>
          <w:szCs w:val="28"/>
        </w:rPr>
        <w:t>Зимняя</w:t>
      </w:r>
      <w:proofErr w:type="gramEnd"/>
      <w:r>
        <w:rPr>
          <w:sz w:val="28"/>
          <w:szCs w:val="28"/>
        </w:rPr>
        <w:t xml:space="preserve"> даёт понятие компетентности «как основывающийся на знаниях, интеллектуально и личностно обусловленный опыт [23].  Из чего можно сделать вывод: в основу всего ставиться формирование личности, с теми необходимыми установками, с использованием общепринятых в данном обществе норм и правил, то есть культурологическую основу общества.  </w:t>
      </w:r>
    </w:p>
    <w:p w:rsidR="00D13BC4" w:rsidRDefault="00AB4D45">
      <w:pPr>
        <w:shd w:val="clear" w:color="auto" w:fill="FFFFFF"/>
        <w:spacing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Вследствие того, что подросток в процессе взросления меняется стремительно и его культура самоопределения зависит от многих факторов      </w:t>
      </w:r>
    </w:p>
    <w:p w:rsidR="00D13BC4" w:rsidRDefault="00AB4D45">
      <w:pPr>
        <w:shd w:val="clear" w:color="auto" w:fill="FFFFFF"/>
        <w:spacing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(социальное окружение, предыдущий жизненный опыт и тому подобное) возникает необходимость в выстраивании определённого вида деятельности, направленного на освоение им необходимых компетенций.  </w:t>
      </w:r>
    </w:p>
    <w:p w:rsidR="00D13BC4" w:rsidRDefault="00AB4D45">
      <w:pPr>
        <w:shd w:val="clear" w:color="auto" w:fill="FFFFFF"/>
        <w:spacing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Рассматривая культуру самоопределения в виде фундаментальной основы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компетентностного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подхода можно р</w:t>
      </w:r>
      <w:r>
        <w:rPr>
          <w:rFonts w:ascii="Times New Roman" w:hAnsi="Times New Roman" w:cs="Times New Roman"/>
          <w:sz w:val="28"/>
          <w:szCs w:val="28"/>
        </w:rPr>
        <w:t>азработать систему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, состоящую из разделов (подсистем), направленных на формирование неприятия жестокости у воспитанников детского дома, дающую возможность сформировать необходимые компетенции.  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 </w:t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Выделим компоненты социальной компетентности рассмотрев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разные взгляды ученых. Так, например,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М.Аргайл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выделял такие компоненты как:</w:t>
      </w:r>
    </w:p>
    <w:p w:rsidR="00D13BC4" w:rsidRDefault="00AB4D45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- социальная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сенситивность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(точность восприятия и понимания другого человека);</w:t>
      </w:r>
    </w:p>
    <w:p w:rsidR="00D13BC4" w:rsidRDefault="00AB4D45">
      <w:pPr>
        <w:shd w:val="clear" w:color="auto" w:fill="FFFFFF"/>
        <w:spacing w:before="100" w:beforeAutospacing="1" w:after="100" w:afterAutospacing="1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- основные навыки взаимодействия (репертуар умений, особо важный для профессионалов);</w:t>
      </w:r>
    </w:p>
    <w:p w:rsidR="00D13BC4" w:rsidRDefault="00AB4D45">
      <w:pPr>
        <w:shd w:val="clear" w:color="auto" w:fill="FFFFFF"/>
        <w:spacing w:before="100" w:beforeAutospacing="1" w:after="100" w:afterAutospacing="1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- навыки одобрения и вознаграждения, которые существенны для всех социальных ситуаций;</w:t>
      </w:r>
    </w:p>
    <w:p w:rsidR="00D13BC4" w:rsidRDefault="00AB4D45">
      <w:pPr>
        <w:shd w:val="clear" w:color="auto" w:fill="FFFFFF"/>
        <w:spacing w:before="100" w:beforeAutospacing="1" w:after="100" w:afterAutospacing="1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- равновесие, спокойствие как антитеза социальной тревожности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[59].</w:t>
      </w:r>
    </w:p>
    <w:p w:rsidR="00D13BC4" w:rsidRDefault="00AB4D45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 В.Н Куницыной, Н.В.Казариновой,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В.М.Погольшовой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структура социальной компетентности состоит из таких компонентов как:</w:t>
      </w:r>
    </w:p>
    <w:p w:rsidR="00D13BC4" w:rsidRDefault="00AB4D45">
      <w:pPr>
        <w:shd w:val="clear" w:color="auto" w:fill="FFFFFF"/>
        <w:spacing w:before="100" w:beforeAutospacing="1" w:after="100" w:afterAutospacing="1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ab/>
        <w:t>- оперативная социальная компетентность –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знание о социальных институтах и структурах, представление о функционировании социальных групп, современной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коньюнктуры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широты и требований современного репертуара ролевого поведения, общая социальная ориентация и осведомленность;</w:t>
      </w:r>
    </w:p>
    <w:p w:rsidR="00D13BC4" w:rsidRDefault="00AB4D45">
      <w:pPr>
        <w:shd w:val="clear" w:color="auto" w:fill="FFFFFF"/>
        <w:spacing w:before="100" w:beforeAutospacing="1" w:after="100" w:afterAutospacing="1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ab/>
        <w:t>- вербальная компетентность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 уместность высказываний, учет контекста и подтекста высказывания, отсутствие трудностей в письменной речи, множественность смыслов употребляемых понятий, метафоричность речи;</w:t>
      </w:r>
    </w:p>
    <w:p w:rsidR="00D13BC4" w:rsidRDefault="00AB4D45">
      <w:pPr>
        <w:shd w:val="clear" w:color="auto" w:fill="FFFFFF"/>
        <w:spacing w:before="100" w:beforeAutospacing="1" w:after="100" w:afterAutospacing="1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ab/>
        <w:t>- коммуникативная компетентность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 владение сложными коммуникативными навыками и умениями, знание культурных норм и ограничений в общении, воспитанность;</w:t>
      </w:r>
    </w:p>
    <w:p w:rsidR="00D13BC4" w:rsidRDefault="00AB4D45">
      <w:pPr>
        <w:shd w:val="clear" w:color="auto" w:fill="FFFFFF"/>
        <w:spacing w:before="100" w:beforeAutospacing="1" w:after="100" w:afterAutospacing="1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ab/>
        <w:t>- социально-психологическая компетентность 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 межличностная ориентация, представление о разнообразии социальных ролей и способов взаимодействия, умение решать межличностные проблемы, выработанные сценарии поведения в сложных конфликтных ситуациях;</w:t>
      </w:r>
    </w:p>
    <w:p w:rsidR="00D13BC4" w:rsidRDefault="00AB4D45">
      <w:pPr>
        <w:shd w:val="clear" w:color="auto" w:fill="FFFFFF"/>
        <w:spacing w:before="100" w:beforeAutospacing="1" w:after="100" w:afterAutospacing="1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ab/>
        <w:t>- эго-компетентность –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важная составляющая социальной компетентности: осознание своей национальной, половой, сословной, групповой принадлежности, знание своих сильных и слабых сторон, своих возможностей и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ресурсов, понимание причин своих промахов, знание о механизмах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саморегуляции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умение ими пользоваться.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 [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с.480-481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]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D13BC4" w:rsidRDefault="00AB4D45">
      <w:pPr>
        <w:shd w:val="clear" w:color="auto" w:fill="FFFFFF"/>
        <w:spacing w:before="100" w:beforeAutospacing="1" w:after="100" w:afterAutospacing="1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ab/>
      </w:r>
      <w:r>
        <w:rPr>
          <w:rFonts w:ascii="Georgia" w:hAnsi="Georgia"/>
          <w:color w:val="111111"/>
          <w:sz w:val="27"/>
          <w:szCs w:val="27"/>
          <w:shd w:val="clear" w:color="auto" w:fill="FFFFFF"/>
        </w:rPr>
        <w:t xml:space="preserve">Л.С. Спенсер и С.М. Спенсер, выделяли следующие компоненты: «Компетенции, имеющие в своей основе мотив, свойство и </w:t>
      </w:r>
      <w:proofErr w:type="spellStart"/>
      <w:proofErr w:type="gramStart"/>
      <w:r>
        <w:rPr>
          <w:rFonts w:ascii="Georgia" w:hAnsi="Georgia"/>
          <w:color w:val="111111"/>
          <w:sz w:val="27"/>
          <w:szCs w:val="27"/>
          <w:shd w:val="clear" w:color="auto" w:fill="FFFFFF"/>
        </w:rPr>
        <w:t>Я-концепцию</w:t>
      </w:r>
      <w:proofErr w:type="spellEnd"/>
      <w:proofErr w:type="gramEnd"/>
      <w:r>
        <w:rPr>
          <w:rFonts w:ascii="Georgia" w:hAnsi="Georgia"/>
          <w:color w:val="111111"/>
          <w:sz w:val="27"/>
          <w:szCs w:val="27"/>
          <w:shd w:val="clear" w:color="auto" w:fill="FFFFFF"/>
        </w:rPr>
        <w:t xml:space="preserve">, прогнозируют навык поведенческого действия, который в свою очередь, прогнозирует результаты исполнения работы» [47, с. 21]. 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Verdana" w:hAnsi="Verdana"/>
          <w:color w:val="000000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Рассмотрев разные взгляды и применив их к подростковому возрасту, а также к основному аспекту нашего исследования, а именно формирование неприятия жестокости можно прийти к </w:t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выводу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что</w:t>
      </w:r>
      <w:r>
        <w:rPr>
          <w:rFonts w:ascii="Verdana" w:hAnsi="Verdana"/>
          <w:color w:val="000000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структура социальной компетентности состоит из</w:t>
      </w:r>
      <w:r>
        <w:rPr>
          <w:rFonts w:ascii="Verdana" w:hAnsi="Verdana"/>
          <w:color w:val="000000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таких компонентов как</w:t>
      </w:r>
    </w:p>
    <w:p w:rsidR="00D13BC4" w:rsidRDefault="00AB4D45">
      <w:pPr>
        <w:numPr>
          <w:ilvl w:val="0"/>
          <w:numId w:val="1"/>
        </w:numPr>
        <w:spacing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когнитивный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- освоение социальных смыслов, ценностей, норм;</w:t>
      </w:r>
    </w:p>
    <w:p w:rsidR="00D13BC4" w:rsidRDefault="00AB4D45">
      <w:pPr>
        <w:numPr>
          <w:ilvl w:val="0"/>
          <w:numId w:val="1"/>
        </w:numPr>
        <w:spacing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эмоционально-волевой - принятие и волевая готовность подростко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в-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следовать социальным смыслам, ценностям, нормам;</w:t>
      </w:r>
    </w:p>
    <w:p w:rsidR="00D13BC4" w:rsidRDefault="00AB4D45">
      <w:pPr>
        <w:numPr>
          <w:ilvl w:val="0"/>
          <w:numId w:val="1"/>
        </w:numPr>
        <w:spacing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деятельностный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- осознаваемая подростком продуктивная деятельность как социально значимое событие, эффективное межличностное взаимодействие» [37]. </w:t>
      </w:r>
    </w:p>
    <w:p w:rsidR="00D13BC4" w:rsidRDefault="00AB4D45">
      <w:pPr>
        <w:spacing w:line="360" w:lineRule="auto"/>
        <w:rPr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Подводя предварительный итог, выделим составляющие компоненты структуры социальной компетентности воспитанников детских домов в подростковом возрасте, как доминанты процесса формирования у них неприятия жестокости в детской субкультуре</w:t>
      </w:r>
      <w:r>
        <w:rPr>
          <w:sz w:val="28"/>
          <w:szCs w:val="28"/>
        </w:rPr>
        <w:t>:</w:t>
      </w:r>
    </w:p>
    <w:p w:rsidR="00D13BC4" w:rsidRDefault="00AB4D45">
      <w:pPr>
        <w:pStyle w:val="a4"/>
        <w:numPr>
          <w:ilvl w:val="0"/>
          <w:numId w:val="2"/>
        </w:numPr>
        <w:shd w:val="clear" w:color="auto" w:fill="FFFFFF"/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ключевая </w:t>
      </w:r>
      <w:r>
        <w:rPr>
          <w:rFonts w:ascii="Times New Roman" w:eastAsia="Times New Roman" w:hAnsi="Times New Roman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морально-правовая компетентность (знания и представления подростка о себе; знание ролевых требований и ожиданий; знание общечеловеческих норм поведения; умения и навыки эффективного социального взаимодействия; восприятие себя как социального субъекта; способность анализировать социальную ситуацию; готовность к моделированию социально полезной деятельности)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D13BC4" w:rsidRDefault="00AB4D45">
      <w:pPr>
        <w:pStyle w:val="a4"/>
        <w:numPr>
          <w:ilvl w:val="0"/>
          <w:numId w:val="2"/>
        </w:numPr>
        <w:shd w:val="clear" w:color="auto" w:fill="FFFFFF"/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базовая </w:t>
      </w:r>
      <w:r>
        <w:rPr>
          <w:rFonts w:ascii="Times New Roman" w:eastAsia="Times New Roman" w:hAnsi="Times New Roman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эго-компетентность (способность к самоанализу, самодиагностике, к планированию собственной деятельности; осуществлению самоорганизации, самоконтроля);</w:t>
      </w:r>
    </w:p>
    <w:p w:rsidR="00D13BC4" w:rsidRDefault="00AB4D45">
      <w:pPr>
        <w:pStyle w:val="a4"/>
        <w:numPr>
          <w:ilvl w:val="0"/>
          <w:numId w:val="2"/>
        </w:numPr>
        <w:shd w:val="clear" w:color="auto" w:fill="FFFFFF"/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специальные </w:t>
      </w:r>
      <w:r>
        <w:rPr>
          <w:rFonts w:ascii="Times New Roman" w:eastAsia="Times New Roman" w:hAnsi="Times New Roman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социально-психологические компетентности (изучение своих прав и обязанностей; владение навыками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межличностного взаимодействия, конструктивного общения; формирование умений и навыков, связанных с самоорганизацией и самоуправлением; проявление социальной активности; умение дифференцировать общественные требования и переводить их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персональные);</w:t>
      </w:r>
    </w:p>
    <w:p w:rsidR="00D13BC4" w:rsidRDefault="00AB4D45">
      <w:pPr>
        <w:pStyle w:val="a4"/>
        <w:numPr>
          <w:ilvl w:val="0"/>
          <w:numId w:val="2"/>
        </w:numPr>
        <w:shd w:val="clear" w:color="auto" w:fill="FFFFFF"/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оценочно-рефлексивные </w:t>
      </w:r>
      <w:r>
        <w:rPr>
          <w:rFonts w:ascii="Times New Roman" w:eastAsia="Times New Roman" w:hAnsi="Times New Roman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коммуникативная и вербальная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компетентность,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конфликтологическая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компетентность (такие качества личности, как социальная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адаптированность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, самостоятельность, социальная активность, нравственность, общительность, уверенность в себе, организованность и др.)</w:t>
      </w:r>
      <w:r>
        <w:rPr>
          <w:rFonts w:ascii="Times New Roman" w:eastAsia="Times New Roman" w:hAnsi="Times New Roman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[60].</w:t>
      </w:r>
    </w:p>
    <w:p w:rsidR="00D13BC4" w:rsidRDefault="00AB4D45">
      <w:pPr>
        <w:spacing w:line="360" w:lineRule="auto"/>
        <w:jc w:val="both"/>
        <w:rPr>
          <w:rFonts w:asci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Таким образом, обобщая содержание данного параграфа можно заключить, что сущность социальной компетентности состоит в том, чтобы подросток овладел необходимыми знаниями о социальной действительности  и самом себе, овладел системой сложных социальных умений, прежде всего, осознано, самостоятельно принимать решения и умение действовать в различных ситуациях.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Социальная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компетеныия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включает в себя следующие функции умение адаптироваться в любых условиях, умение взаимодействовать в обществе, воспитание семейных ценностей 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нацеленость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на создание семьи. </w:t>
      </w:r>
    </w:p>
    <w:p w:rsidR="00D13BC4" w:rsidRDefault="00AB4D45">
      <w:pPr>
        <w:shd w:val="clear" w:color="000000" w:fill="auto"/>
        <w:tabs>
          <w:tab w:val="left" w:pos="1134"/>
          <w:tab w:val="left" w:pos="1312"/>
        </w:tabs>
        <w:suppressAutoHyphens/>
        <w:snapToGrid w:val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cs="Times New Roman"/>
          <w:b/>
          <w:sz w:val="28"/>
          <w:szCs w:val="28"/>
        </w:rPr>
        <w:t xml:space="preserve">           1.</w:t>
      </w:r>
      <w:r>
        <w:rPr>
          <w:rFonts w:ascii="Times New Roman" w:hAnsi="Times New Roman" w:cs="Times New Roman"/>
          <w:b/>
          <w:sz w:val="28"/>
          <w:szCs w:val="28"/>
          <w:highlight w:val="white"/>
        </w:rPr>
        <w:t xml:space="preserve">2   </w:t>
      </w:r>
      <w:r>
        <w:rPr>
          <w:rFonts w:ascii="Times New Roman" w:hAnsi="Times New Roman" w:cs="Times New Roman"/>
          <w:b/>
          <w:sz w:val="28"/>
          <w:szCs w:val="28"/>
        </w:rPr>
        <w:t>Теоретическая характеристика воспитательной работы в детском доме по формированию неприятия жестокости в детской субкультуре</w:t>
      </w:r>
    </w:p>
    <w:p w:rsidR="00D13BC4" w:rsidRDefault="00D13BC4">
      <w:pPr>
        <w:shd w:val="clear" w:color="000000" w:fill="auto"/>
        <w:tabs>
          <w:tab w:val="left" w:pos="1134"/>
          <w:tab w:val="left" w:pos="1312"/>
        </w:tabs>
        <w:suppressAutoHyphens/>
        <w:snapToGrid w:val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3BC4" w:rsidRDefault="00AB4D45">
      <w:pPr>
        <w:shd w:val="clear" w:color="auto" w:fill="FFFFFF"/>
        <w:spacing w:before="100" w:beforeAutospacing="1" w:after="158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Российская Федерация является правовым государством, и воспитательная работа (система мероприятий) должны проводиться в рамках действующего законодательства. Описывая воспитательную работу в детском доме по формированию неприятия жестокости в детской субкультуре, мы опирались на следующие нормативные документы:</w:t>
      </w:r>
    </w:p>
    <w:p w:rsidR="00D13BC4" w:rsidRDefault="00AB4D45">
      <w:pPr>
        <w:shd w:val="clear" w:color="auto" w:fill="FFFFFF"/>
        <w:spacing w:before="100" w:beforeAutospacing="1" w:after="158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1. Конституция Российской Федерации (статьей 20 устанавливается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</w:rPr>
        <w:t>общеконституциональное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право любого человека на жизнь).</w:t>
      </w:r>
    </w:p>
    <w:p w:rsidR="00D13BC4" w:rsidRDefault="00AB4D45">
      <w:pPr>
        <w:shd w:val="clear" w:color="auto" w:fill="FFFFFF"/>
        <w:spacing w:before="100" w:beforeAutospacing="1" w:after="158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 xml:space="preserve">2. Федеральный Закон Российской Федерации от 24 июня 1999 г. N 120-ФЗ «Об основах системы профилактики безнадзорности и правонарушений несовершеннолетних». В соответствии со статьей 14 на образовательные учреждения возложена обязанность </w:t>
      </w:r>
      <w:proofErr w:type="gramStart"/>
      <w:r>
        <w:rPr>
          <w:rFonts w:ascii="Times New Roman" w:eastAsia="Times New Roman" w:hAnsi="Times New Roman"/>
          <w:color w:val="000000"/>
          <w:sz w:val="28"/>
          <w:szCs w:val="28"/>
        </w:rPr>
        <w:t>оказывать</w:t>
      </w:r>
      <w:proofErr w:type="gramEnd"/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социально-психологическую и педагогическую помощь несовершеннолетним, имеющим отклонения в развитии или поведении, выявлять подростков и семьи, находящиеся в социально-опасном положении. Органы образования должны незамедлительно сообщить в комиссию, инспектору по делам несовершеннолетних, органы прокуратуры о фактах семейного неблагополучия, ненадлежащего исполнения родителями своих обязанностей (ст. 9).</w:t>
      </w:r>
    </w:p>
    <w:p w:rsidR="00D13BC4" w:rsidRDefault="00AB4D45">
      <w:pPr>
        <w:shd w:val="clear" w:color="auto" w:fill="FFFFFF"/>
        <w:spacing w:before="100" w:beforeAutospacing="1" w:after="158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3. Федеральный Закон Российской Федерации от 29.12.2010 г. N 436-ФЗ «О защите детей от информации, причиняющей вред их здоровью и развитию». Закон четко определяет информационную продукцию, недопустимую для детской аудитории, и регламентирует проведение экспертизы информационной продукции.</w:t>
      </w:r>
    </w:p>
    <w:p w:rsidR="00D13BC4" w:rsidRDefault="00AB4D45">
      <w:pPr>
        <w:shd w:val="clear" w:color="auto" w:fill="FFFFFF"/>
        <w:spacing w:before="100" w:beforeAutospacing="1" w:after="158" w:line="360" w:lineRule="auto"/>
        <w:ind w:firstLine="851"/>
        <w:contextualSpacing/>
        <w:jc w:val="both"/>
        <w:rPr>
          <w:rFonts w:ascii="Times New Roman" w:eastAsia="Times New Roman" w:hAnsi="Times New Roman"/>
          <w:color w:val="FF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4. Федеральный закон «Об образовании в Российской Федерации» от 29.12.2012 г. N 273-ФЗ. </w:t>
      </w:r>
    </w:p>
    <w:p w:rsidR="00D13BC4" w:rsidRDefault="00AB4D45">
      <w:pPr>
        <w:shd w:val="clear" w:color="auto" w:fill="FFFFFF"/>
        <w:spacing w:before="100" w:beforeAutospacing="1" w:after="158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5. Постановление Правительства Российской Федерации от 26.10.2012 г. N 1101 «О единой автоматизированной информационной системе». Единый реестр доменных имен, указателей страниц сайтов в информационно-телекоммуникационной сети "Интернет" и сетевых адресов, позволяющих идентифицировать сайты в информационно-телекоммуникационной сети "Интернет", содержащие информацию, распространение которой в Российской Федерации запрещено". Согласно данному постановлению в соответствии с критериями оценки информации, утвержденными межведомственным приказом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</w:rPr>
        <w:t>Роскомнадзора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, ФСКН России и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</w:rPr>
        <w:t>Роспотребнадзора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от 11.09.2013 г. N 1022/368/666 проводится экспертиза ссылок в сети Интернет. При наличии запрещенной информации принимается решение о блокировании данных ссылок.</w:t>
      </w:r>
    </w:p>
    <w:p w:rsidR="00D13BC4" w:rsidRDefault="00AB4D45">
      <w:pPr>
        <w:shd w:val="clear" w:color="auto" w:fill="FFFFFF"/>
        <w:spacing w:before="100" w:beforeAutospacing="1" w:after="158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 xml:space="preserve">6. Кодекс об административных правонарушениях Российской Федерации. За жестокое обращение с детьми (физическое, сексуальное, психическое (эмоционально дурное обращение) насилие, отсутствие заботы (пренебрежение основными потребностями ребенка)) в зависимости от его тяжести предусмотрено привлечение родителей к административной ответственности (ст. 5.35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</w:rPr>
        <w:t>КоАП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РФ в виде штрафа от 100 до 500 рублей).</w:t>
      </w:r>
    </w:p>
    <w:p w:rsidR="00D13BC4" w:rsidRDefault="00AB4D45">
      <w:pPr>
        <w:shd w:val="clear" w:color="auto" w:fill="FFFFFF"/>
        <w:spacing w:before="100" w:beforeAutospacing="1" w:after="158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7. Уголовный кодекс Российской Федерации. </w:t>
      </w:r>
    </w:p>
    <w:p w:rsidR="00D13BC4" w:rsidRDefault="00AB4D45">
      <w:pPr>
        <w:shd w:val="clear" w:color="auto" w:fill="FFFFFF"/>
        <w:spacing w:before="100" w:beforeAutospacing="1" w:after="158" w:line="360" w:lineRule="auto"/>
        <w:ind w:firstLine="851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8. Семейный кодекс Российской Федерации. За ненадлежащее исполнение родителями своих обязанностей предусмотрена гражданско-правовая ответственность в виде лишения родительских прав (ст. 69), ограничения (ст. 73), отобрания ребенка при угрозе его жизни и здоровья (ст. 77)</w:t>
      </w:r>
      <w:r>
        <w:rPr>
          <w:rFonts w:ascii="Times New Roman" w:eastAsia="Times New Roman" w:hAnsi="Times New Roman"/>
          <w:sz w:val="28"/>
          <w:szCs w:val="28"/>
        </w:rPr>
        <w:t xml:space="preserve">. 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bCs/>
          <w:sz w:val="28"/>
          <w:szCs w:val="28"/>
          <w:highlight w:val="white"/>
        </w:rPr>
      </w:pPr>
      <w:r>
        <w:rPr>
          <w:rFonts w:ascii="Times New Roman" w:eastAsia="Times New Roman" w:hAnsi="Times New Roman"/>
          <w:sz w:val="28"/>
          <w:szCs w:val="28"/>
        </w:rPr>
        <w:t>Рассмотрим воспитательную работу в детском доме, уделяя особое внимание аспекту формирования неприятия жестокости с опорой на детскую субкультуру. Для этого возникает необходимость построить деятельность таким образом, чтобы сформировать у подростков такие критерии социальной компетентности, как:</w:t>
      </w:r>
      <w:r>
        <w:rPr>
          <w:rFonts w:ascii="Times New Roman" w:eastAsia="Times New Roman" w:hAnsi="Times New Roman"/>
          <w:sz w:val="28"/>
          <w:szCs w:val="28"/>
          <w:highlight w:val="yellow"/>
        </w:rPr>
        <w:t xml:space="preserve">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потребность в осуществлении социально одобряемых форм взаимодействия, стремление к взаимодействию с другими;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умение представить себя, и сохранить своё эго;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умение не создавать конфликтных ситуаций и находить выход при разногласиях;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умение контролировать своё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психоэмоциональное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состояние; </w:t>
      </w:r>
    </w:p>
    <w:p w:rsidR="00D13BC4" w:rsidRDefault="00AB4D45">
      <w:pPr>
        <w:shd w:val="clear" w:color="auto" w:fill="FFFFFF"/>
        <w:spacing w:before="100" w:beforeAutospacing="1" w:after="0" w:line="360" w:lineRule="auto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         знание правил и норм поведения в обществе, правил общения и совместной деятельности[56].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В качестве основных функций социальной компетенции выделяется: адаптация, социальная ориентация, интеграция личностного и социального опыта.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Воспитательная работа с подростками – длительный процесс, начало которого должно быть еще до негативных проявлений жестокости. </w:t>
      </w:r>
      <w:r>
        <w:rPr>
          <w:rFonts w:ascii="Times New Roman" w:eastAsia="Times New Roman" w:hAnsi="Times New Roman"/>
          <w:sz w:val="28"/>
          <w:szCs w:val="28"/>
        </w:rPr>
        <w:lastRenderedPageBreak/>
        <w:t xml:space="preserve">Теоретические аспекты организации воспитательной работы по недопущения формирования жестокости изложены в исследованиях З.А.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Галагузовой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, С.А.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Беличевой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, Е.В.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Змановской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, О.А. Мальцевой [58].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Для осуществления воспитательной работы в детском доме необходимо чтобы каждый педагогический работник обладал следующими компетенциями: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• осуществлять диагностику развития личности ребенка, детского коллектива и коллектива педагогов;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• ставить достижимые цели воспитательной работы и добиваться их;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• организовать благоприятную для самореализации и самоутверждения личности ребенка, педагога и родителя деятельность;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• объединять деятельность педагогов, участвующих в воспитательном процессе, с целью повышения эффективности воспитательной работы;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• создать в образовательной организации нравственно благоприятную и эмоционально насыщенную развивающую среду;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• проводить анализ сложившейся социально-педагогической ситуации, полученных результатов воспитательной деятельности и т.д. [45</w:t>
      </w:r>
      <w:r>
        <w:rPr>
          <w:rFonts w:ascii="Times New Roman" w:eastAsia="Times New Roman" w:hAnsi="Times New Roman" w:cs="Times New Roman"/>
          <w:sz w:val="28"/>
          <w:szCs w:val="28"/>
        </w:rPr>
        <w:t>].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Основные принципы воспитательной работы: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Принцип гуманизма.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Принцип социальной адекватности.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Принцип единой воспитывающей среды.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Принцип продуктивности педагогического общения.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Принцип активности и самодеятельности воспитанников.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Принцип личностной направленности.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Принцип единства урочной и внеурочной деятельности.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Принцип личностной направленности и оценки.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Принцип создания       благоприятных     социально-психологических условий.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10. Принцип создания предметно-пространственной среды.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Комплекс данных принципов является содержанием воспитания. Принципы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обязательны к исполнению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должны применяться в равной степени в воспитательном и образовательном процессе.</w:t>
      </w:r>
      <w:r>
        <w:rPr>
          <w:rFonts w:ascii="Times New Roman" w:eastAsia="Times New Roman" w:hAnsi="Times New Roman"/>
          <w:sz w:val="28"/>
          <w:szCs w:val="28"/>
        </w:rPr>
        <w:t xml:space="preserve"> [45].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Функции воспитательной работы, направленные </w:t>
      </w:r>
      <w:proofErr w:type="gramStart"/>
      <w:r>
        <w:rPr>
          <w:rFonts w:ascii="Times New Roman" w:hAnsi="Times New Roman" w:cs="Times New Roman"/>
          <w:sz w:val="28"/>
          <w:szCs w:val="28"/>
        </w:rPr>
        <w:t>на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развитию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социальной компетентности у подростка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детского</w:t>
      </w:r>
      <w:r>
        <w:rPr>
          <w:rFonts w:ascii="Times New Roman" w:eastAsia="Times New Roman" w:hAnsi="Times New Roman" w:cs="Times New Roman"/>
          <w:sz w:val="28"/>
          <w:szCs w:val="28"/>
        </w:rPr>
        <w:t> 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дома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 как доминанты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по формированию неприятия жестокости в детской субкультуре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непосредственное воздействие педагога на ребенка: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изучение индивидуальных особенностей его развития, окружения, интересов;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программирование воспитательных воздействий;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реализация комплекса методов и форм индивидуальной работы с воспитанником;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- анализ эффективности воспитательных воздействий.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создание воспитывающей среды: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сплочение коллектива;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формирование благоприятной эмоциональной атмосферы;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включение воспитанников в разнообразные виды трудовой, спортивной, творческой, социальной деятельности;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развитие детского самоуправления.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коррекция влияния различных субъектов социальных отношений ребенка: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взаимодействие с педагогическим коллективом;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коррекция воздействия средств массовой коммуникации;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нейтрализация негативных воздействий социума;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взаимодействие с другими образовательными учреждениями.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ФГОС НОО определил основные направления воспитательной работы: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Обще интеллектуальное;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Спортивно-оздоровительное;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Общекультурное;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Духовно-нравственное;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• Социальная деятельность;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Работа с родителями [33].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Опираясь на Федеральный закон «Об образовании в РФ» № 273 – ФЗ можно выделить следующие задачи воспитательной работы, направленные </w:t>
      </w:r>
      <w:proofErr w:type="gramStart"/>
      <w:r>
        <w:rPr>
          <w:rFonts w:ascii="Times New Roman" w:hAnsi="Times New Roman" w:cs="Times New Roman"/>
          <w:sz w:val="28"/>
          <w:szCs w:val="28"/>
        </w:rPr>
        <w:t>на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развитию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социальной компетентности у подростка </w:t>
      </w:r>
      <w:r>
        <w:rPr>
          <w:rFonts w:ascii="Times New Roman" w:hAnsi="Times New Roman" w:cs="Times New Roman"/>
          <w:bCs/>
          <w:sz w:val="28"/>
          <w:szCs w:val="28"/>
        </w:rPr>
        <w:t>детского</w:t>
      </w:r>
      <w:r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bCs/>
          <w:sz w:val="28"/>
          <w:szCs w:val="28"/>
        </w:rPr>
        <w:t>дома</w:t>
      </w:r>
      <w:r>
        <w:rPr>
          <w:rFonts w:ascii="Times New Roman" w:hAnsi="Times New Roman" w:cs="Times New Roman"/>
          <w:sz w:val="28"/>
          <w:szCs w:val="28"/>
        </w:rPr>
        <w:t xml:space="preserve"> как доминанты </w:t>
      </w:r>
      <w:r>
        <w:rPr>
          <w:rFonts w:ascii="Times New Roman" w:hAnsi="Times New Roman" w:cs="Times New Roman"/>
          <w:bCs/>
          <w:sz w:val="28"/>
          <w:szCs w:val="28"/>
        </w:rPr>
        <w:t>по формированию неприятия жестокости в детской субкультуре</w:t>
      </w:r>
      <w:r>
        <w:rPr>
          <w:rFonts w:ascii="Times New Roman" w:hAnsi="Times New Roman" w:cs="Times New Roman"/>
          <w:sz w:val="28"/>
          <w:szCs w:val="28"/>
        </w:rPr>
        <w:t xml:space="preserve"> [39]: 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формирование представлений о собственных способностях и положении в обществе;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гармоничное и разностороннее развитие личности;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овладение основными нравственными ценностями, которые являются общепринятыми в обществе;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формирование гражданской позиции, которая позволит ребенку в будущем стать активным членом общества;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развитие инициативы и заинтересованности в решении трудовых и коллективных задач;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формирование широкого круга общения и коммуникативных навыков.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Любая работа начинается и заканчивается диагностическим минимумом, помогающим определить проблему, проследить динамику и спланировать зону развития.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Стоит особо обратить внимание на психолого-педагогическую часть воспитательной </w:t>
      </w:r>
      <w:proofErr w:type="gramStart"/>
      <w:r>
        <w:rPr>
          <w:rFonts w:ascii="Times New Roman" w:eastAsia="Times New Roman" w:hAnsi="Times New Roman"/>
          <w:color w:val="000000"/>
          <w:sz w:val="28"/>
          <w:szCs w:val="28"/>
        </w:rPr>
        <w:t>работы</w:t>
      </w:r>
      <w:proofErr w:type="gramEnd"/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в детском доме включающую в себя: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• психолого-педагогические подходы к коррекции агрессивного поведения воспитанников детского дома;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•  рекомендации по коррекции агрессивного поведения подростков;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• рекомендации по работе с детьми, склонными к суицидальному поведению;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• рекомендации по профилактике тревожности и страхов у детей и подростков;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>• индивидуальная работа с ребенком [57].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С целью формирования неприятия жестокости в подростковой среде так же эффективными являются тренинги социальных умений и реализация программ ненасильственного воспитания, спроектированных на основе технологии </w:t>
      </w:r>
      <w:proofErr w:type="gramStart"/>
      <w:r>
        <w:rPr>
          <w:rFonts w:ascii="Times New Roman" w:eastAsia="Times New Roman" w:hAnsi="Times New Roman"/>
          <w:color w:val="000000"/>
          <w:sz w:val="28"/>
          <w:szCs w:val="28"/>
        </w:rPr>
        <w:t>гуманистического воспитания</w:t>
      </w:r>
      <w:proofErr w:type="gramEnd"/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[57].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</w:rPr>
        <w:t>Кабалина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Е.А. считает, что раннее </w:t>
      </w:r>
      <w:proofErr w:type="gramStart"/>
      <w:r>
        <w:rPr>
          <w:rFonts w:ascii="Times New Roman" w:eastAsia="Times New Roman" w:hAnsi="Times New Roman"/>
          <w:color w:val="000000"/>
          <w:sz w:val="28"/>
          <w:szCs w:val="28"/>
        </w:rPr>
        <w:t>выявление</w:t>
      </w:r>
      <w:proofErr w:type="gramEnd"/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как физиологических особенностей ребенка, так и неблагоприятных ситуаций воспитания могло бы способствовать коррекции его поведения, прежде всего, созданием социальных условий, необходимых для формирования полноценной личности. И здесь возрастает роль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</w:rPr>
        <w:t>медико-психолого-педагогической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диагностики. Раннее проведение психологической диагностики позволяет выявить дефект в развитии психической деятельности и вовремя составить личностно-ориентированную на конкретного ребенка программу коррекции воспитания и образования [39].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Из выше изложенного можно сделать вывод, что та среда и тот образовательный процесс, в котором находится подросток, являются той основой, которая помогает подростку сформироваться как личности обладающей определённым набором социальных компетенций.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Дети, воспитанные в условиях материнской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</w:rPr>
        <w:t>депривации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(то есть не получившие в грудном возрасте достаточной любви, заботы, с несформированной привязанностью к родителям – приютские дети и «социальные сироты»), склонны к большему насилию, чем дети, воспитывающиеся в нормальных семьях [57].</w:t>
      </w:r>
      <w:proofErr w:type="gramEnd"/>
    </w:p>
    <w:p w:rsidR="00D13BC4" w:rsidRDefault="00AB4D45">
      <w:pPr>
        <w:spacing w:before="100" w:beforeAutospacing="1" w:after="100" w:afterAutospacing="1" w:line="36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Директор и его заместитель по воспитательной работе обозначает задачи, направленные на формирования необходимых компетенций у детей перед воспитателями и педагогами дополнительного образования, включая в общий план воспитательной работы учреждения мероприятия, направленные на формирования неприятия жестокости. Кроме того, администрация учреждения обеспечивает организацию межведомственного взаимодействия.</w:t>
      </w:r>
    </w:p>
    <w:p w:rsidR="00D13BC4" w:rsidRDefault="00AB4D45">
      <w:pPr>
        <w:spacing w:line="36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lastRenderedPageBreak/>
        <w:t xml:space="preserve">Многообразие форм и необходимость постоянного их обновления в практике ставят педагогов перед проблемой выбора формы воспитательной работы. В педагогической литературе можно найти описание различных форм проведения воспитательских часов, конкурсов, сценариев, праздников и т. д. [42, 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  <w:t>c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.131]. Однако для более продуктивной работы по этому направлению составляется программа, рассчитанная на более продолжительное время, </w:t>
      </w:r>
      <w:proofErr w:type="spellStart"/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состовляющей</w:t>
      </w:r>
      <w:proofErr w:type="spellEnd"/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основой которой является цикличность проводимых мероприятий. Задача руководителя состоит в контроле выполнения программы и мониторинге ситуации взаимоотношений в образовательном учреждении.</w:t>
      </w: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13BC4" w:rsidRDefault="00AB4D45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Глава 2. Организация 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системы</w:t>
      </w:r>
      <w:r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воспитательной</w:t>
      </w:r>
      <w:r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работы в детском</w:t>
      </w:r>
      <w:r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доме</w:t>
      </w:r>
      <w:r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</w:t>
      </w: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о формированию неприятия жестокости в детской субкультуре 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на основе социальной компетентности подростков</w:t>
      </w: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>2.1 Диагностика отношения к жестокости у воспитанников детского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дома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Диагностическая работа осуществлялась в два этапа.</w:t>
      </w:r>
      <w:r>
        <w:rPr>
          <w:rFonts w:ascii="Times New Roman" w:hAnsi="Times New Roman"/>
          <w:sz w:val="28"/>
          <w:szCs w:val="28"/>
        </w:rPr>
        <w:tab/>
      </w:r>
    </w:p>
    <w:p w:rsidR="00D13BC4" w:rsidRDefault="00AB4D45">
      <w:pPr>
        <w:shd w:val="clear" w:color="auto" w:fill="FFFFFF"/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  <w:t>Для выявления склонности подростка к жестокому поведению целесообразно предусмотреть в диагностической работе три аспекта:</w:t>
      </w:r>
    </w:p>
    <w:p w:rsidR="00D13BC4" w:rsidRDefault="00AB4D45">
      <w:pPr>
        <w:pStyle w:val="a4"/>
        <w:shd w:val="clear" w:color="auto" w:fill="FFFFFF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1)Исследования межличностного общения подростков;</w:t>
      </w:r>
    </w:p>
    <w:p w:rsidR="00D13BC4" w:rsidRDefault="00AB4D45">
      <w:pPr>
        <w:pStyle w:val="a4"/>
        <w:shd w:val="clear" w:color="auto" w:fill="FFFFFF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2)Исследование окружения подростка;</w:t>
      </w:r>
    </w:p>
    <w:p w:rsidR="00D13BC4" w:rsidRDefault="00AB4D45">
      <w:pPr>
        <w:pStyle w:val="a4"/>
        <w:shd w:val="clear" w:color="auto" w:fill="FFFFFF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3)Исследование  личности подростка.</w:t>
      </w:r>
    </w:p>
    <w:p w:rsidR="00D13BC4" w:rsidRDefault="00AB4D45">
      <w:pPr>
        <w:pStyle w:val="a4"/>
        <w:shd w:val="clear" w:color="auto" w:fill="FFFFFF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На следующем этапе необходимо проанализировать </w:t>
      </w:r>
      <w:proofErr w:type="spellStart"/>
      <w:r>
        <w:rPr>
          <w:rFonts w:ascii="Times New Roman" w:hAnsi="Times New Roman"/>
          <w:sz w:val="28"/>
          <w:szCs w:val="28"/>
        </w:rPr>
        <w:t>сформированность</w:t>
      </w:r>
      <w:proofErr w:type="spellEnd"/>
      <w:r>
        <w:rPr>
          <w:rFonts w:ascii="Times New Roman" w:hAnsi="Times New Roman"/>
          <w:sz w:val="28"/>
          <w:szCs w:val="28"/>
        </w:rPr>
        <w:t xml:space="preserve"> социальной компетентности подростков, с помощью Шкалы разработанной А.М. Прихожан.</w:t>
      </w:r>
    </w:p>
    <w:p w:rsidR="00D13BC4" w:rsidRDefault="00AB4D45">
      <w:pPr>
        <w:pStyle w:val="a4"/>
        <w:shd w:val="clear" w:color="auto" w:fill="FFFFFF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Большая часть </w:t>
      </w:r>
      <w:proofErr w:type="gramStart"/>
      <w:r>
        <w:rPr>
          <w:rFonts w:ascii="Times New Roman" w:hAnsi="Times New Roman"/>
          <w:sz w:val="28"/>
          <w:szCs w:val="28"/>
        </w:rPr>
        <w:t>информации</w:t>
      </w:r>
      <w:proofErr w:type="gramEnd"/>
      <w:r>
        <w:rPr>
          <w:rFonts w:ascii="Times New Roman" w:hAnsi="Times New Roman"/>
          <w:sz w:val="28"/>
          <w:szCs w:val="28"/>
        </w:rPr>
        <w:t xml:space="preserve"> получается от педагогов детского дома и классных руководителей школ, в которых обучаются дети в письменной форме или устно. Данные материалы могут быть получены в процессе консультативной работы. Но этого недостаточно, хорошо для более полного представления первоначальной картины проявления </w:t>
      </w:r>
      <w:proofErr w:type="spellStart"/>
      <w:r>
        <w:rPr>
          <w:rFonts w:ascii="Times New Roman" w:hAnsi="Times New Roman"/>
          <w:sz w:val="28"/>
          <w:szCs w:val="28"/>
        </w:rPr>
        <w:t>сформированности</w:t>
      </w:r>
      <w:proofErr w:type="spellEnd"/>
      <w:r>
        <w:rPr>
          <w:rFonts w:ascii="Times New Roman" w:hAnsi="Times New Roman"/>
          <w:sz w:val="28"/>
          <w:szCs w:val="28"/>
        </w:rPr>
        <w:t xml:space="preserve"> социальных компетенций использовать социометрию. </w:t>
      </w:r>
    </w:p>
    <w:p w:rsidR="00D13BC4" w:rsidRDefault="00AB4D45">
      <w:pPr>
        <w:pStyle w:val="a4"/>
        <w:shd w:val="clear" w:color="auto" w:fill="FFFFFF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Социометрия – методика, позволяющая выявить социальный статус подростка в группе (Приложение №1) </w:t>
      </w:r>
    </w:p>
    <w:p w:rsidR="00D13BC4" w:rsidRDefault="00AB4D45">
      <w:pPr>
        <w:pStyle w:val="a4"/>
        <w:shd w:val="clear" w:color="auto" w:fill="FFFFFF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Изучить личностные аспекты социальной компетенции подростка можно с использованием следующих методик</w:t>
      </w:r>
    </w:p>
    <w:p w:rsidR="00D13BC4" w:rsidRDefault="00AB4D45">
      <w:pPr>
        <w:shd w:val="clear" w:color="auto" w:fill="FFFFFF"/>
        <w:spacing w:after="75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•</w:t>
      </w:r>
      <w:r>
        <w:rPr>
          <w:rFonts w:ascii="Times New Roman" w:hAnsi="Times New Roman"/>
          <w:sz w:val="28"/>
          <w:szCs w:val="28"/>
        </w:rPr>
        <w:tab/>
      </w:r>
      <w:proofErr w:type="gramStart"/>
      <w:r>
        <w:rPr>
          <w:rFonts w:ascii="Times New Roman" w:hAnsi="Times New Roman"/>
          <w:sz w:val="28"/>
          <w:szCs w:val="28"/>
        </w:rPr>
        <w:t>Многоуровневый</w:t>
      </w:r>
      <w:proofErr w:type="gramEnd"/>
      <w:r>
        <w:rPr>
          <w:rFonts w:ascii="Times New Roman" w:hAnsi="Times New Roman"/>
          <w:sz w:val="28"/>
          <w:szCs w:val="28"/>
        </w:rPr>
        <w:t xml:space="preserve"> личностный </w:t>
      </w:r>
      <w:proofErr w:type="spellStart"/>
      <w:r>
        <w:rPr>
          <w:rFonts w:ascii="Times New Roman" w:hAnsi="Times New Roman"/>
          <w:sz w:val="28"/>
          <w:szCs w:val="28"/>
        </w:rPr>
        <w:t>опросник</w:t>
      </w:r>
      <w:proofErr w:type="spellEnd"/>
      <w:r>
        <w:rPr>
          <w:rFonts w:ascii="Times New Roman" w:hAnsi="Times New Roman"/>
          <w:sz w:val="28"/>
          <w:szCs w:val="28"/>
        </w:rPr>
        <w:t xml:space="preserve"> «Адаптивность» используется для определения адаптационного потенциала личности, а также выявления склонности к </w:t>
      </w:r>
      <w:proofErr w:type="spellStart"/>
      <w:r>
        <w:rPr>
          <w:rFonts w:ascii="Times New Roman" w:hAnsi="Times New Roman"/>
          <w:sz w:val="28"/>
          <w:szCs w:val="28"/>
        </w:rPr>
        <w:t>девиантным</w:t>
      </w:r>
      <w:proofErr w:type="spellEnd"/>
      <w:r>
        <w:rPr>
          <w:rFonts w:ascii="Times New Roman" w:hAnsi="Times New Roman"/>
          <w:sz w:val="28"/>
          <w:szCs w:val="28"/>
        </w:rPr>
        <w:t xml:space="preserve"> формам поведения. Данная методика применяется к вновь прибывшим воспитанникам, у которых на момент исследования идёт процесс адаптации.</w:t>
      </w:r>
    </w:p>
    <w:p w:rsidR="00D13BC4" w:rsidRDefault="00AB4D45">
      <w:pPr>
        <w:shd w:val="clear" w:color="auto" w:fill="FFFFFF"/>
        <w:spacing w:after="75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ab/>
        <w:t>•</w:t>
      </w:r>
      <w:r>
        <w:rPr>
          <w:rFonts w:ascii="Times New Roman" w:hAnsi="Times New Roman"/>
          <w:sz w:val="28"/>
          <w:szCs w:val="28"/>
        </w:rPr>
        <w:tab/>
        <w:t xml:space="preserve">Методика «ДАП-П» используется для выявления у учащихся различных учебных заведений склонности к </w:t>
      </w:r>
      <w:proofErr w:type="spellStart"/>
      <w:r>
        <w:rPr>
          <w:rFonts w:ascii="Times New Roman" w:hAnsi="Times New Roman"/>
          <w:sz w:val="28"/>
          <w:szCs w:val="28"/>
        </w:rPr>
        <w:t>девиантным</w:t>
      </w:r>
      <w:proofErr w:type="spellEnd"/>
      <w:r>
        <w:rPr>
          <w:rFonts w:ascii="Times New Roman" w:hAnsi="Times New Roman"/>
          <w:sz w:val="28"/>
          <w:szCs w:val="28"/>
        </w:rPr>
        <w:t xml:space="preserve"> формам поведения (</w:t>
      </w:r>
      <w:proofErr w:type="spellStart"/>
      <w:r>
        <w:rPr>
          <w:rFonts w:ascii="Times New Roman" w:hAnsi="Times New Roman"/>
          <w:sz w:val="28"/>
          <w:szCs w:val="28"/>
        </w:rPr>
        <w:t>аддикция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</w:rPr>
        <w:t>делинквентность</w:t>
      </w:r>
      <w:proofErr w:type="spellEnd"/>
      <w:r>
        <w:rPr>
          <w:rFonts w:ascii="Times New Roman" w:hAnsi="Times New Roman"/>
          <w:sz w:val="28"/>
          <w:szCs w:val="28"/>
        </w:rPr>
        <w:t xml:space="preserve"> и суицидальный риск);</w:t>
      </w:r>
    </w:p>
    <w:p w:rsidR="00D13BC4" w:rsidRDefault="00AB4D45">
      <w:pPr>
        <w:shd w:val="clear" w:color="auto" w:fill="FFFFFF"/>
        <w:spacing w:after="75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•       Компьютерная диагностика «Способы реагирования в конфликте».</w:t>
      </w:r>
    </w:p>
    <w:p w:rsidR="00D13BC4" w:rsidRDefault="00AB4D45">
      <w:pPr>
        <w:shd w:val="clear" w:color="auto" w:fill="FFFFFF"/>
        <w:spacing w:after="75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Диагностические методики, позволяющие определить склонность к жестокому поведению:</w:t>
      </w:r>
    </w:p>
    <w:p w:rsidR="00D13BC4" w:rsidRDefault="00AB4D45">
      <w:pPr>
        <w:shd w:val="clear" w:color="auto" w:fill="FFFFFF"/>
        <w:spacing w:after="75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•</w:t>
      </w:r>
      <w:r>
        <w:rPr>
          <w:rFonts w:ascii="Times New Roman" w:hAnsi="Times New Roman"/>
          <w:sz w:val="28"/>
          <w:szCs w:val="28"/>
        </w:rPr>
        <w:tab/>
      </w:r>
      <w:proofErr w:type="spellStart"/>
      <w:r>
        <w:rPr>
          <w:rFonts w:ascii="Times New Roman" w:hAnsi="Times New Roman"/>
          <w:sz w:val="28"/>
          <w:szCs w:val="28"/>
        </w:rPr>
        <w:t>Опросник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Басса-Дарки</w:t>
      </w:r>
      <w:proofErr w:type="spellEnd"/>
      <w:r>
        <w:rPr>
          <w:rFonts w:ascii="Times New Roman" w:hAnsi="Times New Roman"/>
          <w:sz w:val="28"/>
          <w:szCs w:val="28"/>
        </w:rPr>
        <w:t xml:space="preserve"> (агрессивность);</w:t>
      </w:r>
    </w:p>
    <w:p w:rsidR="00D13BC4" w:rsidRDefault="00AB4D45">
      <w:pPr>
        <w:shd w:val="clear" w:color="auto" w:fill="FFFFFF"/>
        <w:spacing w:after="75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•</w:t>
      </w:r>
      <w:r>
        <w:rPr>
          <w:rFonts w:ascii="Times New Roman" w:hAnsi="Times New Roman"/>
          <w:sz w:val="28"/>
          <w:szCs w:val="28"/>
        </w:rPr>
        <w:tab/>
        <w:t xml:space="preserve">Измерения уровня тревожности </w:t>
      </w:r>
      <w:proofErr w:type="gramStart"/>
      <w:r>
        <w:rPr>
          <w:rFonts w:ascii="Times New Roman" w:hAnsi="Times New Roman"/>
          <w:sz w:val="28"/>
          <w:szCs w:val="28"/>
        </w:rPr>
        <w:t>Дж</w:t>
      </w:r>
      <w:proofErr w:type="gramEnd"/>
      <w:r>
        <w:rPr>
          <w:rFonts w:ascii="Times New Roman" w:hAnsi="Times New Roman"/>
          <w:sz w:val="28"/>
          <w:szCs w:val="28"/>
        </w:rPr>
        <w:t>. Тейлора</w:t>
      </w:r>
    </w:p>
    <w:p w:rsidR="00D13BC4" w:rsidRDefault="00AB4D45">
      <w:pPr>
        <w:shd w:val="clear" w:color="auto" w:fill="FFFFFF"/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•</w:t>
      </w:r>
      <w:r>
        <w:rPr>
          <w:rFonts w:ascii="Times New Roman" w:hAnsi="Times New Roman"/>
          <w:sz w:val="28"/>
          <w:szCs w:val="28"/>
        </w:rPr>
        <w:tab/>
        <w:t>Тест «Склонности к риску»;</w:t>
      </w:r>
    </w:p>
    <w:p w:rsidR="00D13BC4" w:rsidRDefault="00AB4D45">
      <w:pPr>
        <w:shd w:val="clear" w:color="auto" w:fill="FFFFFF"/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•</w:t>
      </w:r>
      <w:r>
        <w:rPr>
          <w:rFonts w:ascii="Times New Roman" w:hAnsi="Times New Roman"/>
          <w:sz w:val="28"/>
          <w:szCs w:val="28"/>
        </w:rPr>
        <w:tab/>
        <w:t xml:space="preserve">«Шкала враждебности»  </w:t>
      </w:r>
      <w:proofErr w:type="spellStart"/>
      <w:r>
        <w:rPr>
          <w:rFonts w:ascii="Times New Roman" w:hAnsi="Times New Roman"/>
          <w:sz w:val="28"/>
          <w:szCs w:val="28"/>
        </w:rPr>
        <w:t>Кука-Медлей</w:t>
      </w:r>
      <w:proofErr w:type="spellEnd"/>
      <w:r>
        <w:rPr>
          <w:rFonts w:ascii="Times New Roman" w:hAnsi="Times New Roman"/>
          <w:sz w:val="28"/>
          <w:szCs w:val="28"/>
        </w:rPr>
        <w:t>.</w:t>
      </w:r>
    </w:p>
    <w:p w:rsidR="00D13BC4" w:rsidRDefault="00AB4D45">
      <w:pPr>
        <w:shd w:val="clear" w:color="auto" w:fill="FFFFFF"/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Исследования проводились в ГКУ «Детский дом №35», города Ессентуки, число воспитанников в котором 21, из них 16 мальчиков и 5 девочек. Всего в детском доме 3 группы, разделённые по </w:t>
      </w:r>
      <w:proofErr w:type="spellStart"/>
      <w:r>
        <w:rPr>
          <w:rFonts w:ascii="Times New Roman" w:hAnsi="Times New Roman"/>
          <w:sz w:val="28"/>
          <w:szCs w:val="28"/>
        </w:rPr>
        <w:t>гендерному</w:t>
      </w:r>
      <w:proofErr w:type="spellEnd"/>
      <w:r>
        <w:rPr>
          <w:rFonts w:ascii="Times New Roman" w:hAnsi="Times New Roman"/>
          <w:sz w:val="28"/>
          <w:szCs w:val="28"/>
        </w:rPr>
        <w:t xml:space="preserve"> типу. Однако стоит отметить, что воспитанники в независимости от проживания имеют устойчивые взаимоотношения между представителями различных групп. </w:t>
      </w:r>
    </w:p>
    <w:p w:rsidR="00D13BC4" w:rsidRDefault="00AB4D45">
      <w:pPr>
        <w:shd w:val="clear" w:color="auto" w:fill="FFFFFF"/>
        <w:spacing w:after="0" w:line="360" w:lineRule="auto"/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Следующим было исследование межличностного общения </w:t>
      </w:r>
      <w:proofErr w:type="gramStart"/>
      <w:r>
        <w:rPr>
          <w:rFonts w:ascii="Times New Roman" w:hAnsi="Times New Roman"/>
          <w:sz w:val="28"/>
          <w:szCs w:val="28"/>
        </w:rPr>
        <w:t>подростков</w:t>
      </w:r>
      <w:proofErr w:type="gramEnd"/>
      <w:r>
        <w:rPr>
          <w:rFonts w:ascii="Times New Roman" w:hAnsi="Times New Roman"/>
          <w:sz w:val="28"/>
          <w:szCs w:val="28"/>
        </w:rPr>
        <w:t xml:space="preserve"> дающее возможность составить первоначальную картину взаимоотношений в коллективе и выявить явные признаки проявления жестокости в отношении членов данного коллектива. С педагогами были проведены беседы, результатом которых стало составление первичной картины межличностного отношения в детском доме. (Таблица №1)</w:t>
      </w:r>
    </w:p>
    <w:p w:rsidR="00D13BC4" w:rsidRDefault="00AB4D45">
      <w:pPr>
        <w:shd w:val="clear" w:color="auto" w:fill="FFFFFF"/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    Таблица №1</w:t>
      </w:r>
    </w:p>
    <w:p w:rsidR="00D13BC4" w:rsidRDefault="00AB4D45">
      <w:pPr>
        <w:shd w:val="clear" w:color="auto" w:fill="FFFFFF"/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Межличностные отношения в детском доме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872"/>
        <w:gridCol w:w="1538"/>
        <w:gridCol w:w="1617"/>
        <w:gridCol w:w="1889"/>
        <w:gridCol w:w="2548"/>
      </w:tblGrid>
      <w:tr w:rsidR="00D13BC4">
        <w:tc>
          <w:tcPr>
            <w:tcW w:w="1872" w:type="dxa"/>
            <w:shd w:val="clear" w:color="auto" w:fill="auto"/>
          </w:tcPr>
          <w:p w:rsidR="00D13BC4" w:rsidRDefault="00AB4D45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воспитанников</w:t>
            </w:r>
          </w:p>
        </w:tc>
        <w:tc>
          <w:tcPr>
            <w:tcW w:w="1538" w:type="dxa"/>
            <w:shd w:val="clear" w:color="auto" w:fill="auto"/>
          </w:tcPr>
          <w:p w:rsidR="00D13BC4" w:rsidRDefault="00AB4D45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Наличие малых групп</w:t>
            </w:r>
          </w:p>
        </w:tc>
        <w:tc>
          <w:tcPr>
            <w:tcW w:w="1617" w:type="dxa"/>
            <w:shd w:val="clear" w:color="auto" w:fill="auto"/>
          </w:tcPr>
          <w:p w:rsidR="00D13BC4" w:rsidRDefault="00AB4D45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Количество участников</w:t>
            </w:r>
          </w:p>
        </w:tc>
        <w:tc>
          <w:tcPr>
            <w:tcW w:w="1889" w:type="dxa"/>
            <w:shd w:val="clear" w:color="auto" w:fill="auto"/>
          </w:tcPr>
          <w:p w:rsidR="00D13BC4" w:rsidRDefault="00AB4D45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Держится обособленно</w:t>
            </w:r>
          </w:p>
        </w:tc>
        <w:tc>
          <w:tcPr>
            <w:tcW w:w="2548" w:type="dxa"/>
            <w:shd w:val="clear" w:color="auto" w:fill="auto"/>
          </w:tcPr>
          <w:p w:rsidR="00D13BC4" w:rsidRDefault="00AB4D45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Выраженные «изгои»</w:t>
            </w:r>
          </w:p>
        </w:tc>
      </w:tr>
      <w:tr w:rsidR="00D13BC4">
        <w:tc>
          <w:tcPr>
            <w:tcW w:w="1872" w:type="dxa"/>
            <w:shd w:val="clear" w:color="auto" w:fill="auto"/>
          </w:tcPr>
          <w:p w:rsidR="00D13BC4" w:rsidRDefault="00AB4D45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1538" w:type="dxa"/>
            <w:shd w:val="clear" w:color="auto" w:fill="auto"/>
          </w:tcPr>
          <w:p w:rsidR="00D13BC4" w:rsidRDefault="00AB4D45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17" w:type="dxa"/>
            <w:shd w:val="clear" w:color="auto" w:fill="auto"/>
          </w:tcPr>
          <w:p w:rsidR="00D13BC4" w:rsidRDefault="00AB4D45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</w:t>
            </w:r>
          </w:p>
          <w:p w:rsidR="00D13BC4" w:rsidRDefault="00AB4D45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2-4</w:t>
            </w:r>
          </w:p>
          <w:p w:rsidR="00D13BC4" w:rsidRDefault="00AB4D45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3-4</w:t>
            </w:r>
          </w:p>
          <w:p w:rsidR="00D13BC4" w:rsidRDefault="00AB4D45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4-2</w:t>
            </w:r>
          </w:p>
          <w:p w:rsidR="00D13BC4" w:rsidRDefault="00AB4D45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5-2</w:t>
            </w:r>
          </w:p>
          <w:p w:rsidR="00D13BC4" w:rsidRDefault="00D13BC4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89" w:type="dxa"/>
            <w:shd w:val="clear" w:color="auto" w:fill="auto"/>
          </w:tcPr>
          <w:p w:rsidR="00D13BC4" w:rsidRDefault="00AB4D45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0</w:t>
            </w:r>
          </w:p>
        </w:tc>
        <w:tc>
          <w:tcPr>
            <w:tcW w:w="2548" w:type="dxa"/>
            <w:shd w:val="clear" w:color="auto" w:fill="auto"/>
          </w:tcPr>
          <w:p w:rsidR="00D13BC4" w:rsidRDefault="00AB4D45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</w:tbl>
    <w:p w:rsidR="00D13BC4" w:rsidRDefault="00D13BC4">
      <w:pPr>
        <w:shd w:val="clear" w:color="auto" w:fill="FFFFFF"/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D13BC4" w:rsidRDefault="00AB4D45">
      <w:pPr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Группы делятся по </w:t>
      </w:r>
      <w:proofErr w:type="spellStart"/>
      <w:r>
        <w:rPr>
          <w:rFonts w:ascii="Times New Roman" w:hAnsi="Times New Roman"/>
          <w:sz w:val="28"/>
          <w:szCs w:val="28"/>
        </w:rPr>
        <w:t>гендерному</w:t>
      </w:r>
      <w:proofErr w:type="spellEnd"/>
      <w:r>
        <w:rPr>
          <w:rFonts w:ascii="Times New Roman" w:hAnsi="Times New Roman"/>
          <w:sz w:val="28"/>
          <w:szCs w:val="28"/>
        </w:rPr>
        <w:t xml:space="preserve"> признаку (1-я группа девочки), по интересам (2, 3, 4, 5). Группа 5 может рассматриваться как выраженные изгои.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sz w:val="28"/>
          <w:szCs w:val="28"/>
        </w:rPr>
        <w:t>Использовалась методика социометрического изучения межличностных отношений в детском коллективе метод Дж. Морен</w:t>
      </w:r>
      <w:proofErr w:type="gramStart"/>
      <w:r>
        <w:rPr>
          <w:rFonts w:ascii="Times New Roman" w:hAnsi="Times New Roman" w:cs="Times New Roman"/>
          <w:sz w:val="28"/>
          <w:szCs w:val="28"/>
        </w:rPr>
        <w:t>о(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Приложение №1).</w:t>
      </w:r>
      <w:r>
        <w:rPr>
          <w:rFonts w:ascii="Times New Roman" w:hAnsi="Times New Roman"/>
          <w:sz w:val="28"/>
          <w:szCs w:val="28"/>
        </w:rPr>
        <w:t xml:space="preserve"> Получен следующий результат: в исследуемом коллективе большинство детей имеет более или менее благоприятный статус. Средний уровень межличностных отношений большинства детей группы  показывает  их удовлетворенность в общении, признание сверстниками, результат представлен в таблице №2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    Таблица №2 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Статус испытуемых по итогам социометрического эксперимента</w:t>
      </w:r>
    </w:p>
    <w:tbl>
      <w:tblPr>
        <w:tblW w:w="9422" w:type="dxa"/>
        <w:jc w:val="center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  <w:insideH w:val="none" w:sz="0" w:space="0" w:color="000000"/>
          <w:insideV w:val="none" w:sz="0" w:space="0" w:color="000000"/>
        </w:tblBorders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A0"/>
      </w:tblPr>
      <w:tblGrid>
        <w:gridCol w:w="2450"/>
        <w:gridCol w:w="5688"/>
        <w:gridCol w:w="1284"/>
      </w:tblGrid>
      <w:tr w:rsidR="00D13BC4">
        <w:trPr>
          <w:jc w:val="center"/>
        </w:trPr>
        <w:tc>
          <w:tcPr>
            <w:tcW w:w="2450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D13BC4" w:rsidRDefault="00AB4D4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Статусная группа</w:t>
            </w:r>
          </w:p>
        </w:tc>
        <w:tc>
          <w:tcPr>
            <w:tcW w:w="56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D13BC4" w:rsidRDefault="00AB4D4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Количество полученных выборов</w:t>
            </w:r>
          </w:p>
        </w:tc>
        <w:tc>
          <w:tcPr>
            <w:tcW w:w="128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Кол-во детей</w:t>
            </w:r>
          </w:p>
        </w:tc>
      </w:tr>
      <w:tr w:rsidR="00D13BC4">
        <w:trPr>
          <w:jc w:val="center"/>
        </w:trPr>
        <w:tc>
          <w:tcPr>
            <w:tcW w:w="2450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D13BC4" w:rsidRDefault="00AB4D4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«Звезды»</w:t>
            </w:r>
          </w:p>
        </w:tc>
        <w:tc>
          <w:tcPr>
            <w:tcW w:w="56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D13BC4" w:rsidRDefault="00AB4D4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захватывающий «центр сцены», подобно звезде</w:t>
            </w:r>
          </w:p>
        </w:tc>
        <w:tc>
          <w:tcPr>
            <w:tcW w:w="128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D13BC4">
        <w:trPr>
          <w:jc w:val="center"/>
        </w:trPr>
        <w:tc>
          <w:tcPr>
            <w:tcW w:w="2450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D13BC4" w:rsidRDefault="00AB4D4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«Предпочитаемые»</w:t>
            </w:r>
          </w:p>
        </w:tc>
        <w:tc>
          <w:tcPr>
            <w:tcW w:w="56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D13BC4" w:rsidRDefault="00AB4D4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поддерживает в целом неплохие отношения с большинством членов коллектива</w:t>
            </w:r>
          </w:p>
        </w:tc>
        <w:tc>
          <w:tcPr>
            <w:tcW w:w="128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D13BC4">
        <w:trPr>
          <w:jc w:val="center"/>
        </w:trPr>
        <w:tc>
          <w:tcPr>
            <w:tcW w:w="2450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D13BC4" w:rsidRDefault="00AB4D4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Пренебрегаемые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» </w:t>
            </w:r>
          </w:p>
        </w:tc>
        <w:tc>
          <w:tcPr>
            <w:tcW w:w="56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D13BC4" w:rsidRDefault="00AB4D4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 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поддерживает хорошие отношения с очень узким кругом коллектива</w:t>
            </w:r>
          </w:p>
        </w:tc>
        <w:tc>
          <w:tcPr>
            <w:tcW w:w="128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D13BC4">
        <w:trPr>
          <w:jc w:val="center"/>
        </w:trPr>
        <w:tc>
          <w:tcPr>
            <w:tcW w:w="2450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D13BC4" w:rsidRDefault="00AB4D4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«Отвергаемые»</w:t>
            </w:r>
          </w:p>
        </w:tc>
        <w:tc>
          <w:tcPr>
            <w:tcW w:w="56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vAlign w:val="center"/>
          </w:tcPr>
          <w:p w:rsidR="00D13BC4" w:rsidRDefault="00AB4D4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принятых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коллективе </w:t>
            </w:r>
          </w:p>
        </w:tc>
        <w:tc>
          <w:tcPr>
            <w:tcW w:w="128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</w:tbl>
    <w:p w:rsidR="00D13BC4" w:rsidRDefault="00D13BC4">
      <w:pPr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D13BC4" w:rsidRDefault="00AB4D45">
      <w:pPr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Необходимо обратить особое внимание на «отвергаемых» подростков. 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DFEFF"/>
        </w:rPr>
      </w:pP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DFEFF"/>
        </w:rPr>
        <w:t xml:space="preserve">На основании данных социометрического анализа делаются выводы об уровне сплоченности группы: наличие группировок - 3; их связи с лидерами - 2; взаимодействии лидеров между собой носит устойчивый контакт; </w:t>
      </w:r>
      <w:r>
        <w:rPr>
          <w:rFonts w:ascii="Times New Roman" w:hAnsi="Times New Roman" w:cs="Times New Roman"/>
          <w:sz w:val="28"/>
          <w:szCs w:val="28"/>
          <w:shd w:val="clear" w:color="auto" w:fill="FDFEFF"/>
        </w:rPr>
        <w:lastRenderedPageBreak/>
        <w:t xml:space="preserve">выбранного актива группы в реальном соответствует; наличие членов группы, которых группа не принимает, и изолированных 4 человека. </w:t>
      </w:r>
      <w:proofErr w:type="gramEnd"/>
    </w:p>
    <w:p w:rsidR="00D13BC4" w:rsidRDefault="00AB4D45">
      <w:pPr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Для изучения личности подростка были использованы методики: «ДАП-П» (Приложение №2).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Метод </w:t>
      </w:r>
      <w:proofErr w:type="spellStart"/>
      <w:r>
        <w:rPr>
          <w:rFonts w:ascii="Times New Roman" w:hAnsi="Times New Roman"/>
          <w:sz w:val="28"/>
          <w:szCs w:val="28"/>
        </w:rPr>
        <w:t>опросника</w:t>
      </w:r>
      <w:proofErr w:type="spellEnd"/>
      <w:r>
        <w:rPr>
          <w:rFonts w:ascii="Times New Roman" w:hAnsi="Times New Roman"/>
          <w:sz w:val="28"/>
          <w:szCs w:val="28"/>
        </w:rPr>
        <w:t xml:space="preserve"> «ДАП-П» показал 75% подростков с низкой склонностью к </w:t>
      </w:r>
      <w:proofErr w:type="spellStart"/>
      <w:r>
        <w:rPr>
          <w:rFonts w:ascii="Times New Roman" w:hAnsi="Times New Roman"/>
          <w:sz w:val="28"/>
          <w:szCs w:val="28"/>
        </w:rPr>
        <w:t>девиантному</w:t>
      </w:r>
      <w:proofErr w:type="spellEnd"/>
      <w:r>
        <w:rPr>
          <w:rFonts w:ascii="Times New Roman" w:hAnsi="Times New Roman"/>
          <w:sz w:val="28"/>
          <w:szCs w:val="28"/>
        </w:rPr>
        <w:t xml:space="preserve"> поведению, признаки аддитивного поведения отсутствуют. У 24% </w:t>
      </w:r>
      <w:proofErr w:type="gramStart"/>
      <w:r>
        <w:rPr>
          <w:rFonts w:ascii="Times New Roman" w:hAnsi="Times New Roman"/>
          <w:sz w:val="28"/>
          <w:szCs w:val="28"/>
        </w:rPr>
        <w:t>опрошенных</w:t>
      </w:r>
      <w:proofErr w:type="gramEnd"/>
      <w:r>
        <w:rPr>
          <w:rFonts w:ascii="Times New Roman" w:hAnsi="Times New Roman"/>
          <w:sz w:val="28"/>
          <w:szCs w:val="28"/>
        </w:rPr>
        <w:t xml:space="preserve"> мы выявили высокую склонность к </w:t>
      </w:r>
      <w:proofErr w:type="spellStart"/>
      <w:r>
        <w:rPr>
          <w:rFonts w:ascii="Times New Roman" w:hAnsi="Times New Roman"/>
          <w:sz w:val="28"/>
          <w:szCs w:val="28"/>
        </w:rPr>
        <w:t>девиантному</w:t>
      </w:r>
      <w:proofErr w:type="spellEnd"/>
      <w:r>
        <w:rPr>
          <w:rFonts w:ascii="Times New Roman" w:hAnsi="Times New Roman"/>
          <w:sz w:val="28"/>
          <w:szCs w:val="28"/>
        </w:rPr>
        <w:t xml:space="preserve"> поведению. </w:t>
      </w:r>
      <w:proofErr w:type="gramStart"/>
      <w:r>
        <w:rPr>
          <w:rFonts w:ascii="Times New Roman" w:hAnsi="Times New Roman"/>
          <w:sz w:val="28"/>
          <w:szCs w:val="28"/>
        </w:rPr>
        <w:t>Значительно высокая</w:t>
      </w:r>
      <w:proofErr w:type="gramEnd"/>
      <w:r>
        <w:rPr>
          <w:rFonts w:ascii="Times New Roman" w:hAnsi="Times New Roman"/>
          <w:sz w:val="28"/>
          <w:szCs w:val="28"/>
        </w:rPr>
        <w:t xml:space="preserve"> предрасположенность к противоправному поведению обнаружена у 25%. Все эти подростки требуют особого внимания и дополнительной работы, с составлением индивидуальных планов. Суицидальных рисков в детском доме по результатам исследования не выявлено.</w:t>
      </w:r>
    </w:p>
    <w:p w:rsidR="00D13BC4" w:rsidRDefault="00AB4D45">
      <w:pPr>
        <w:spacing w:after="0" w:line="360" w:lineRule="auto"/>
        <w:ind w:firstLine="708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Компьютерная диагностика «Способы реагирования в конфликте» показала: избегание конфликта – 32%, компромисс – 26%, сотрудничество- 42%. Данные могут свидетельствовать о том, что исследуемый контингент не склонен к агрессии и конфликтам.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Следующий этап исследования включал в себя методики, позволяющие определить склонность подростков к жестокому поведению. Для начала подросткам был предложен тест тревожности Дж</w:t>
      </w:r>
      <w:proofErr w:type="gramStart"/>
      <w:r>
        <w:rPr>
          <w:rFonts w:ascii="Times New Roman" w:hAnsi="Times New Roman"/>
          <w:sz w:val="28"/>
          <w:szCs w:val="28"/>
        </w:rPr>
        <w:t>.Т</w:t>
      </w:r>
      <w:proofErr w:type="gramEnd"/>
      <w:r>
        <w:rPr>
          <w:rFonts w:ascii="Times New Roman" w:hAnsi="Times New Roman"/>
          <w:sz w:val="28"/>
          <w:szCs w:val="28"/>
        </w:rPr>
        <w:t>ейлора. ( Приложение №3)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Были получены следующие результаты, приведённые на рис.№1     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 Рис. №1</w:t>
      </w:r>
    </w:p>
    <w:p w:rsidR="00D13BC4" w:rsidRDefault="00D13BC4">
      <w:pPr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</w:r>
      <w:r>
        <w:rPr>
          <w:rFonts w:ascii="Times New Roman" w:hAnsi="Times New Roman"/>
          <w:noProof/>
          <w:sz w:val="28"/>
          <w:szCs w:val="28"/>
        </w:rPr>
        <w:pict>
          <v:shapetype id="_x0000_t201" coordsize="21600,21600" o:spt="201" path="m,l,21600r21600,l21600,xe">
            <v:stroke joinstyle="miter"/>
            <v:path shadowok="f" o:extrusionok="f" strokeok="f" fillok="f" o:connecttype="rect"/>
            <o:lock v:ext="edit" shapetype="t"/>
          </v:shapetype>
          <v:shape id="_x0000_s1026" type="#_x0000_t201" style="width:6in;height:138pt;mso-position-horizontal-relative:char;mso-position-vertical-relative:line" filled="f" stroked="f"/>
        </w:pic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     </w:t>
      </w:r>
      <w:r>
        <w:rPr>
          <w:rFonts w:ascii="Times New Roman" w:hAnsi="Times New Roman"/>
          <w:iCs/>
          <w:sz w:val="28"/>
          <w:szCs w:val="28"/>
        </w:rPr>
        <w:t xml:space="preserve">Иногда нам приходится идти на риск, принимая то или иное решение. Но стоит помнить, что склонность к риску не только является показателем решительности, но порой свидетельствует об авантюризме, для этого подросткам было предложено пройти тест «Склонность к риску». Анализ результатов показал, что 40% имеют некоторую склонность к риску, у 35% средняя степень склонности к риску, 10% идут на риск, испытывая при этом положительные эмоции, и 15% не страшит, а скорее привлекает физическая опасность. Стоит также отметить, что 4 подростка являются ведомыми личностями и к тому же имеют довольно высокую склонность к риску, что характеризует их как людей, </w:t>
      </w:r>
      <w:r>
        <w:rPr>
          <w:rFonts w:ascii="Times New Roman" w:hAnsi="Times New Roman"/>
          <w:sz w:val="28"/>
          <w:szCs w:val="28"/>
        </w:rPr>
        <w:t xml:space="preserve">поддающихся уговорам, чужому влиянию, являющихся мягкими, уступчивыми по характеру. 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Тест </w:t>
      </w:r>
      <w:proofErr w:type="spellStart"/>
      <w:r>
        <w:rPr>
          <w:rFonts w:ascii="Times New Roman" w:hAnsi="Times New Roman"/>
          <w:sz w:val="28"/>
          <w:szCs w:val="28"/>
        </w:rPr>
        <w:t>Кука-Медлей</w:t>
      </w:r>
      <w:proofErr w:type="spellEnd"/>
      <w:r>
        <w:rPr>
          <w:rFonts w:ascii="Times New Roman" w:hAnsi="Times New Roman"/>
          <w:sz w:val="28"/>
          <w:szCs w:val="28"/>
        </w:rPr>
        <w:t xml:space="preserve"> «Шкала враждебности» (Приложение №4)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показал, что по шкале цинизма 12% имеют высокий показатель, 75% – средний показатель с тенденцией к </w:t>
      </w:r>
      <w:proofErr w:type="gramStart"/>
      <w:r>
        <w:rPr>
          <w:rFonts w:ascii="Times New Roman" w:hAnsi="Times New Roman"/>
          <w:sz w:val="28"/>
          <w:szCs w:val="28"/>
        </w:rPr>
        <w:t>высокому</w:t>
      </w:r>
      <w:proofErr w:type="gramEnd"/>
      <w:r>
        <w:rPr>
          <w:rFonts w:ascii="Times New Roman" w:hAnsi="Times New Roman"/>
          <w:sz w:val="28"/>
          <w:szCs w:val="28"/>
        </w:rPr>
        <w:t>, 13% – средний показатель с тенденцией к низкому; по шкале агрессивности: 76% имеют средний показатель с тенденцией к высокому, 24% средний показатель с тенденцией к низкому; по шкале враждебности: 43% –</w:t>
      </w:r>
      <w:r>
        <w:t xml:space="preserve"> </w:t>
      </w:r>
      <w:r>
        <w:rPr>
          <w:rFonts w:ascii="Times New Roman" w:hAnsi="Times New Roman"/>
          <w:sz w:val="28"/>
          <w:szCs w:val="28"/>
        </w:rPr>
        <w:t xml:space="preserve">средний показатель с тенденцией к </w:t>
      </w:r>
      <w:proofErr w:type="gramStart"/>
      <w:r>
        <w:rPr>
          <w:rFonts w:ascii="Times New Roman" w:hAnsi="Times New Roman"/>
          <w:sz w:val="28"/>
          <w:szCs w:val="28"/>
        </w:rPr>
        <w:t>высокому</w:t>
      </w:r>
      <w:proofErr w:type="gramEnd"/>
      <w:r>
        <w:rPr>
          <w:rFonts w:ascii="Times New Roman" w:hAnsi="Times New Roman"/>
          <w:sz w:val="28"/>
          <w:szCs w:val="28"/>
        </w:rPr>
        <w:t>, 43% – средний показатель с тенденцией к низкому и 14% – низкий.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Проведённое исследование показало, что в данном коллективе подростков с ярко выраженной склонностью к жестокому поведению не выявлено, хотя стоит отметить, что некоторым подросткам необходимо уделять больше внимания. </w:t>
      </w:r>
    </w:p>
    <w:p w:rsidR="00D13BC4" w:rsidRDefault="00AB4D45">
      <w:pPr>
        <w:pStyle w:val="a4"/>
        <w:shd w:val="clear" w:color="auto" w:fill="FFFFFF"/>
        <w:spacing w:after="0" w:line="36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Причин  социального характера, влияющих на возникновение предпосылок к жестокому поведению в данном коллективе нет. В некоторых случаях, где </w:t>
      </w:r>
      <w:proofErr w:type="gramStart"/>
      <w:r>
        <w:rPr>
          <w:rFonts w:ascii="Times New Roman" w:hAnsi="Times New Roman"/>
          <w:sz w:val="28"/>
          <w:szCs w:val="28"/>
        </w:rPr>
        <w:t>имеет место наличие предпосылок к возникновению каких-либо форм проявления жестокости являются</w:t>
      </w:r>
      <w:proofErr w:type="gramEnd"/>
      <w:r>
        <w:rPr>
          <w:rFonts w:ascii="Times New Roman" w:hAnsi="Times New Roman"/>
          <w:sz w:val="28"/>
          <w:szCs w:val="28"/>
        </w:rPr>
        <w:t xml:space="preserve"> особенности характера подростка, его потребности эмоционально-волевой сферы, а также особое место занимает предыдущий жизненный опыт. </w:t>
      </w:r>
    </w:p>
    <w:p w:rsidR="00D13BC4" w:rsidRDefault="00AB4D45">
      <w:pPr>
        <w:pStyle w:val="a4"/>
        <w:shd w:val="clear" w:color="auto" w:fill="FFFFFF"/>
        <w:spacing w:after="0" w:line="360" w:lineRule="auto"/>
        <w:ind w:left="0" w:firstLine="708"/>
        <w:jc w:val="both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Следующим этапом проведем исследования, на сколько, сформированы социальные компетенции, у воспитанников детского дома включающие в себя: коммуникативные навыки, знания и умения </w:t>
      </w:r>
      <w:proofErr w:type="spellStart"/>
      <w:r>
        <w:rPr>
          <w:rFonts w:ascii="Times New Roman" w:hAnsi="Times New Roman"/>
          <w:sz w:val="28"/>
          <w:szCs w:val="28"/>
        </w:rPr>
        <w:t>спобствующие</w:t>
      </w:r>
      <w:proofErr w:type="spellEnd"/>
      <w:r>
        <w:rPr>
          <w:rFonts w:ascii="Times New Roman" w:hAnsi="Times New Roman"/>
          <w:sz w:val="28"/>
          <w:szCs w:val="28"/>
        </w:rPr>
        <w:t xml:space="preserve"> социальной адаптации, овладение морально-этическими нормами поведения, умение выходить из конфликтных ситуаций, контролировать свои эмоции. Если хотя бы одна из составляющих социальной компетенции не сформирована, то возможно проявление жестокости у подростов. Так, например если не сформировано умение вести себя в конфликте, то вероятность его положительного разрешение сводиться к  «0», а последствия могут быть жестокими. </w:t>
      </w:r>
    </w:p>
    <w:p w:rsidR="00D13BC4" w:rsidRDefault="00AB4D45">
      <w:pPr>
        <w:pStyle w:val="a4"/>
        <w:shd w:val="clear" w:color="auto" w:fill="FFFFFF"/>
        <w:spacing w:after="0" w:line="36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Проведём наблюдение, фиксируя данные, за ежедневной деятельностью воспитанников давя им в рамках плана воспитательной работы задания по максимуму проявить свои навыки и показать умение работать в коллективе. Каждая группа – это небольшой коллектив.</w:t>
      </w:r>
    </w:p>
    <w:p w:rsidR="00D13BC4" w:rsidRDefault="00AB4D45">
      <w:pPr>
        <w:pStyle w:val="a4"/>
        <w:shd w:val="clear" w:color="auto" w:fill="FFFFFF"/>
        <w:spacing w:after="0" w:line="36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Рассмотрим умение работать в команде, способность собственного выбора, решение проблемы с помощью воспитателя, выявление собственного интереса, самоопределение. Такое наблюдение и фиксация данных помогли обнаружить преимущества и проблемы в социальных взаимоотношениях, проследить за выборами детей и самое главное, получить возможность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самоопределения каждого воспитанника.</w:t>
      </w:r>
    </w:p>
    <w:p w:rsidR="00D13BC4" w:rsidRDefault="00AB4D45">
      <w:pPr>
        <w:pStyle w:val="a4"/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Следующий этап, связан с умением планировать свои действия. 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процессе очень заметна деятельность ребенка, его подача себя, </w:t>
      </w:r>
      <w:proofErr w:type="spellStart"/>
      <w:r>
        <w:rPr>
          <w:rFonts w:ascii="Times New Roman" w:hAnsi="Times New Roman"/>
          <w:sz w:val="28"/>
          <w:szCs w:val="28"/>
        </w:rPr>
        <w:t>коммуникативность</w:t>
      </w:r>
      <w:proofErr w:type="spellEnd"/>
      <w:r>
        <w:rPr>
          <w:rFonts w:ascii="Times New Roman" w:hAnsi="Times New Roman"/>
          <w:sz w:val="28"/>
          <w:szCs w:val="28"/>
        </w:rPr>
        <w:t xml:space="preserve"> и уверенность, с которой он идет вперед для достижения поставленной цели, что потом обязательно будет прописано в шкале. 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Ежедневная жизнь в группе – это обучение в действии, она требует всех сил и полной отдачи от подростка и его группы, ведь в ней используются все навыки и знания, которые они приобрели за все время. </w:t>
      </w:r>
    </w:p>
    <w:p w:rsidR="00D13BC4" w:rsidRDefault="00AB4D45">
      <w:pPr>
        <w:pStyle w:val="a4"/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Исследование формирования социальной компетентности у подростков 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проводились </w:t>
      </w:r>
      <w:proofErr w:type="gramStart"/>
      <w:r>
        <w:rPr>
          <w:rFonts w:ascii="Times New Roman" w:hAnsi="Times New Roman"/>
          <w:sz w:val="28"/>
          <w:szCs w:val="28"/>
        </w:rPr>
        <w:t>по</w:t>
      </w:r>
      <w:proofErr w:type="gramEnd"/>
      <w:r>
        <w:rPr>
          <w:rFonts w:ascii="Times New Roman" w:hAnsi="Times New Roman"/>
          <w:sz w:val="28"/>
          <w:szCs w:val="28"/>
        </w:rPr>
        <w:t xml:space="preserve"> «</w:t>
      </w:r>
      <w:proofErr w:type="gramStart"/>
      <w:r>
        <w:rPr>
          <w:rFonts w:ascii="Times New Roman" w:hAnsi="Times New Roman"/>
          <w:sz w:val="28"/>
          <w:szCs w:val="28"/>
        </w:rPr>
        <w:t>Шкала</w:t>
      </w:r>
      <w:proofErr w:type="gramEnd"/>
      <w:r>
        <w:rPr>
          <w:rFonts w:ascii="Times New Roman" w:hAnsi="Times New Roman"/>
          <w:sz w:val="28"/>
          <w:szCs w:val="28"/>
        </w:rPr>
        <w:t xml:space="preserve"> А.М. Прихожан с целью выявления уровня социальной компетентности подростков» с помощью воспитателей.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      В исследовании приняли участие 20 детей, 5 девочек и 15 мальчиков, поделённых на 3 группы, между которыми в течени</w:t>
      </w:r>
      <w:proofErr w:type="gramStart"/>
      <w:r>
        <w:rPr>
          <w:rFonts w:ascii="Times New Roman" w:hAnsi="Times New Roman"/>
          <w:sz w:val="28"/>
          <w:szCs w:val="28"/>
        </w:rPr>
        <w:t>и</w:t>
      </w:r>
      <w:proofErr w:type="gramEnd"/>
      <w:r>
        <w:rPr>
          <w:rFonts w:ascii="Times New Roman" w:hAnsi="Times New Roman"/>
          <w:sz w:val="28"/>
          <w:szCs w:val="28"/>
        </w:rPr>
        <w:t xml:space="preserve"> года идёт соревнование.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После чего, детям выдали опрос, состоящий из шести вопросов, на которые они должны были ответить по завершению игры, в которой выявляли отношение детей к своей жизни и их пониманию собственных умений и навыков для социальной компетентности (Приложение №5).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Результаты записывалась в шкалу А.М. Прихожан. Давая детям сложные ситуации, вместе с воспитателем наблюдали за тем, какое решение они используют и как идет работа в команде.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С помощью данных действий у воспитанников формируются:</w:t>
      </w:r>
    </w:p>
    <w:p w:rsidR="00D13BC4" w:rsidRDefault="00AB4D45">
      <w:pPr>
        <w:pStyle w:val="a4"/>
        <w:shd w:val="clear" w:color="auto" w:fill="FFFFFF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1. Организаторские способности, лидерство, умение работать </w:t>
      </w:r>
      <w:proofErr w:type="gramStart"/>
      <w:r>
        <w:rPr>
          <w:rFonts w:ascii="Times New Roman" w:hAnsi="Times New Roman"/>
          <w:sz w:val="28"/>
          <w:szCs w:val="28"/>
        </w:rPr>
        <w:t>в</w:t>
      </w:r>
      <w:proofErr w:type="gramEnd"/>
    </w:p>
    <w:p w:rsidR="00D13BC4" w:rsidRDefault="00AB4D45">
      <w:pPr>
        <w:pStyle w:val="a4"/>
        <w:shd w:val="clear" w:color="auto" w:fill="FFFFFF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команде.</w:t>
      </w:r>
    </w:p>
    <w:p w:rsidR="00D13BC4" w:rsidRDefault="00AB4D45">
      <w:pPr>
        <w:pStyle w:val="a4"/>
        <w:shd w:val="clear" w:color="auto" w:fill="FFFFFF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2. Ответственность, творческие способности, фильтрация</w:t>
      </w:r>
    </w:p>
    <w:p w:rsidR="00D13BC4" w:rsidRDefault="00AB4D45">
      <w:pPr>
        <w:pStyle w:val="a4"/>
        <w:shd w:val="clear" w:color="auto" w:fill="FFFFFF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полученной информации.</w:t>
      </w:r>
    </w:p>
    <w:p w:rsidR="00D13BC4" w:rsidRDefault="00AB4D45">
      <w:pPr>
        <w:pStyle w:val="a4"/>
        <w:shd w:val="clear" w:color="auto" w:fill="FFFFFF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3. Решение проблем и конфликтов, умение слушать и слышать.</w:t>
      </w:r>
    </w:p>
    <w:p w:rsidR="00D13BC4" w:rsidRDefault="00AB4D45">
      <w:pPr>
        <w:pStyle w:val="a4"/>
        <w:shd w:val="clear" w:color="auto" w:fill="FFFFFF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4. Четкая формулировка цели группы, соотношение своих действий со своей ролью.</w:t>
      </w:r>
    </w:p>
    <w:p w:rsidR="00D13BC4" w:rsidRDefault="00AB4D45">
      <w:pPr>
        <w:pStyle w:val="a4"/>
        <w:shd w:val="clear" w:color="auto" w:fill="FFFFFF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5. Уверенность, общительность.</w:t>
      </w:r>
    </w:p>
    <w:p w:rsidR="00D13BC4" w:rsidRDefault="00AB4D45">
      <w:pPr>
        <w:pStyle w:val="a4"/>
        <w:shd w:val="clear" w:color="auto" w:fill="FFFFFF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6. Мотивация себя и своей группы.</w:t>
      </w:r>
    </w:p>
    <w:p w:rsidR="00D13BC4" w:rsidRDefault="00AB4D45">
      <w:pPr>
        <w:pStyle w:val="a4"/>
        <w:shd w:val="clear" w:color="auto" w:fill="FFFFFF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По итогам наблюдения было выявлено что, практически все воспитанники обладают высоким уровнем коммуникации, а также умеют легко выходить из конфликтных ситуаций, отдавая себе отчёт в своих действиях.</w:t>
      </w:r>
    </w:p>
    <w:p w:rsidR="00D13BC4" w:rsidRDefault="00AB4D45">
      <w:pPr>
        <w:pStyle w:val="a4"/>
        <w:shd w:val="clear" w:color="auto" w:fill="FFFFFF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Оценка воспитателей по «Шкале А.М. Прихожан» на примере одного ребёнка </w:t>
      </w:r>
      <w:proofErr w:type="gramStart"/>
      <w:r>
        <w:rPr>
          <w:rFonts w:ascii="Times New Roman" w:hAnsi="Times New Roman"/>
          <w:sz w:val="28"/>
          <w:szCs w:val="28"/>
        </w:rPr>
        <w:t xml:space="preserve">( </w:t>
      </w:r>
      <w:proofErr w:type="gramEnd"/>
      <w:r>
        <w:rPr>
          <w:rFonts w:ascii="Times New Roman" w:hAnsi="Times New Roman"/>
          <w:sz w:val="28"/>
          <w:szCs w:val="28"/>
        </w:rPr>
        <w:t>Таблица №3).</w:t>
      </w:r>
    </w:p>
    <w:p w:rsidR="00D13BC4" w:rsidRDefault="00AB4D45">
      <w:pPr>
        <w:pStyle w:val="a4"/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Таблица №3</w:t>
      </w:r>
    </w:p>
    <w:tbl>
      <w:tblPr>
        <w:tblW w:w="0" w:type="auto"/>
        <w:tblBorders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insideH w:val="none" w:sz="0" w:space="0" w:color="000000"/>
          <w:insideV w:val="none" w:sz="0" w:space="0" w:color="000000"/>
        </w:tblBorders>
        <w:tblLayout w:type="fixed"/>
        <w:tblCellMar>
          <w:left w:w="10" w:type="dxa"/>
          <w:right w:w="10" w:type="dxa"/>
        </w:tblCellMar>
        <w:tblLook w:val="04A0"/>
      </w:tblPr>
      <w:tblGrid>
        <w:gridCol w:w="5376"/>
        <w:gridCol w:w="1675"/>
        <w:gridCol w:w="2453"/>
      </w:tblGrid>
      <w:tr w:rsidR="00D13BC4">
        <w:trPr>
          <w:trHeight w:hRule="exact" w:val="312"/>
        </w:trPr>
        <w:tc>
          <w:tcPr>
            <w:tcW w:w="53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Субшкалы</w:t>
            </w:r>
            <w:proofErr w:type="spellEnd"/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widowControl w:val="0"/>
              <w:spacing w:after="0" w:line="220" w:lineRule="exact"/>
              <w:ind w:left="8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Сырой балл</w:t>
            </w:r>
          </w:p>
        </w:tc>
        <w:tc>
          <w:tcPr>
            <w:tcW w:w="24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widowControl w:val="0"/>
              <w:spacing w:after="0" w:line="220" w:lineRule="exact"/>
              <w:ind w:left="8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Социальный возраст</w:t>
            </w:r>
          </w:p>
        </w:tc>
      </w:tr>
      <w:tr w:rsidR="00D13BC4">
        <w:trPr>
          <w:trHeight w:hRule="exact" w:val="293"/>
        </w:trPr>
        <w:tc>
          <w:tcPr>
            <w:tcW w:w="53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 Самостоятельность (С)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4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  <w:t>14</w:t>
            </w:r>
          </w:p>
        </w:tc>
      </w:tr>
      <w:tr w:rsidR="00D13BC4">
        <w:trPr>
          <w:trHeight w:hRule="exact" w:val="293"/>
        </w:trPr>
        <w:tc>
          <w:tcPr>
            <w:tcW w:w="53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2. Уверенность в себе (У)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4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D13BC4">
        <w:trPr>
          <w:trHeight w:hRule="exact" w:val="293"/>
        </w:trPr>
        <w:tc>
          <w:tcPr>
            <w:tcW w:w="53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3. Отношение к своим обязанностям (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</w:rPr>
              <w:t>Об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</w:rPr>
              <w:t>)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4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  <w:t>9</w:t>
            </w:r>
          </w:p>
        </w:tc>
      </w:tr>
      <w:tr w:rsidR="00D13BC4">
        <w:trPr>
          <w:trHeight w:hRule="exact" w:val="293"/>
        </w:trPr>
        <w:tc>
          <w:tcPr>
            <w:tcW w:w="53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4. Развитие общения (О)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4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D13BC4">
        <w:trPr>
          <w:trHeight w:hRule="exact" w:val="562"/>
        </w:trPr>
        <w:tc>
          <w:tcPr>
            <w:tcW w:w="53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widowControl w:val="0"/>
              <w:spacing w:after="6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5. Организованность, развитие произвольности</w:t>
            </w:r>
          </w:p>
          <w:p w:rsidR="00D13BC4" w:rsidRDefault="00AB4D45">
            <w:pPr>
              <w:widowControl w:val="0"/>
              <w:spacing w:before="60"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(П)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4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D13BC4">
        <w:trPr>
          <w:trHeight w:hRule="exact" w:val="576"/>
        </w:trPr>
        <w:tc>
          <w:tcPr>
            <w:tcW w:w="5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widowControl w:val="0"/>
              <w:spacing w:after="0" w:line="274" w:lineRule="exact"/>
              <w:ind w:left="10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6. Интерес к социальной жизни, наличие увлече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softHyphen/>
              <w:t>ний, владение современными технологиями (И)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</w:tbl>
    <w:p w:rsidR="00D13BC4" w:rsidRDefault="00D13BC4">
      <w:pPr>
        <w:pStyle w:val="a4"/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D13BC4" w:rsidRDefault="00AB4D45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Мы вычислили коэффициент СК по каждой </w:t>
      </w:r>
      <w:proofErr w:type="spellStart"/>
      <w:r>
        <w:rPr>
          <w:rFonts w:ascii="Times New Roman" w:hAnsi="Times New Roman"/>
          <w:sz w:val="28"/>
          <w:szCs w:val="28"/>
        </w:rPr>
        <w:t>субшкале</w:t>
      </w:r>
      <w:proofErr w:type="spellEnd"/>
      <w:r>
        <w:rPr>
          <w:rFonts w:ascii="Times New Roman" w:hAnsi="Times New Roman"/>
          <w:sz w:val="28"/>
          <w:szCs w:val="28"/>
        </w:rPr>
        <w:t xml:space="preserve"> по формуле: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СК=(СВ-ХВ)0,1 и получили = 0, в примере, который чуть ниже (социально-психологический норматив).</w:t>
      </w:r>
    </w:p>
    <w:p w:rsidR="00D13BC4" w:rsidRDefault="00AB4D45">
      <w:pPr>
        <w:pStyle w:val="a4"/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Коэффициент социальной компетентности (и по шкале в целом, и по</w:t>
      </w:r>
      <w:proofErr w:type="gramEnd"/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отдельным </w:t>
      </w:r>
      <w:proofErr w:type="spellStart"/>
      <w:r>
        <w:rPr>
          <w:rFonts w:ascii="Times New Roman" w:hAnsi="Times New Roman"/>
          <w:sz w:val="28"/>
          <w:szCs w:val="28"/>
        </w:rPr>
        <w:t>субшкалам</w:t>
      </w:r>
      <w:proofErr w:type="spellEnd"/>
      <w:r>
        <w:rPr>
          <w:rFonts w:ascii="Times New Roman" w:hAnsi="Times New Roman"/>
          <w:sz w:val="28"/>
          <w:szCs w:val="28"/>
        </w:rPr>
        <w:t>) может находиться в интервале от –1 до +1 и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интерпретируется следующим образом: 0-0,5 – социальная компетентность подростка в целом соответствует его возрасту. 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Шкала социальной компетентности одной воспитанницы приведена </w:t>
      </w:r>
      <w:proofErr w:type="gramStart"/>
      <w:r>
        <w:rPr>
          <w:rFonts w:ascii="Times New Roman" w:hAnsi="Times New Roman"/>
          <w:sz w:val="28"/>
          <w:szCs w:val="28"/>
        </w:rPr>
        <w:t>в</w:t>
      </w:r>
      <w:proofErr w:type="gramEnd"/>
      <w:r>
        <w:rPr>
          <w:rFonts w:ascii="Times New Roman" w:hAnsi="Times New Roman"/>
          <w:sz w:val="28"/>
          <w:szCs w:val="28"/>
        </w:rPr>
        <w:t xml:space="preserve"> таблица №4</w:t>
      </w:r>
    </w:p>
    <w:p w:rsidR="00D13BC4" w:rsidRDefault="00AB4D45">
      <w:pPr>
        <w:framePr w:w="9427" w:wrap="notBeside" w:vAnchor="text" w:hAnchor="page" w:x="1879" w:y="488"/>
        <w:widowControl w:val="0"/>
        <w:spacing w:after="0" w:line="220" w:lineRule="exact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Результаты</w:t>
      </w:r>
    </w:p>
    <w:tbl>
      <w:tblPr>
        <w:tblOverlap w:val="never"/>
        <w:tblW w:w="9290" w:type="dxa"/>
        <w:jc w:val="center"/>
        <w:tblBorders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insideH w:val="none" w:sz="0" w:space="0" w:color="000000"/>
          <w:insideV w:val="none" w:sz="0" w:space="0" w:color="000000"/>
        </w:tblBorders>
        <w:tblLayout w:type="fixed"/>
        <w:tblCellMar>
          <w:left w:w="10" w:type="dxa"/>
          <w:right w:w="10" w:type="dxa"/>
        </w:tblCellMar>
        <w:tblLook w:val="04A0"/>
      </w:tblPr>
      <w:tblGrid>
        <w:gridCol w:w="4317"/>
        <w:gridCol w:w="4973"/>
      </w:tblGrid>
      <w:tr w:rsidR="00D13BC4">
        <w:trPr>
          <w:trHeight w:hRule="exact" w:val="302"/>
          <w:jc w:val="center"/>
        </w:trPr>
        <w:tc>
          <w:tcPr>
            <w:tcW w:w="4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page" w:x="1879" w:y="488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Показатели</w:t>
            </w:r>
          </w:p>
        </w:tc>
        <w:tc>
          <w:tcPr>
            <w:tcW w:w="497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page" w:x="1879" w:y="488"/>
              <w:widowControl w:val="0"/>
              <w:spacing w:after="0" w:line="220" w:lineRule="exact"/>
              <w:ind w:left="8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Значения</w:t>
            </w:r>
          </w:p>
        </w:tc>
      </w:tr>
      <w:tr w:rsidR="00D13BC4">
        <w:trPr>
          <w:trHeight w:hRule="exact" w:val="288"/>
          <w:jc w:val="center"/>
        </w:trPr>
        <w:tc>
          <w:tcPr>
            <w:tcW w:w="4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page" w:x="1879" w:y="488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Сырой балл</w:t>
            </w:r>
          </w:p>
        </w:tc>
        <w:tc>
          <w:tcPr>
            <w:tcW w:w="497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page" w:x="1879" w:y="488"/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  <w:t>73</w:t>
            </w:r>
          </w:p>
        </w:tc>
      </w:tr>
      <w:tr w:rsidR="00D13BC4">
        <w:trPr>
          <w:trHeight w:hRule="exact" w:val="288"/>
          <w:jc w:val="center"/>
        </w:trPr>
        <w:tc>
          <w:tcPr>
            <w:tcW w:w="43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page" w:x="1879" w:y="488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Социальный возраст</w:t>
            </w:r>
          </w:p>
        </w:tc>
        <w:tc>
          <w:tcPr>
            <w:tcW w:w="497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page" w:x="1879" w:y="488"/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  <w:t>14</w:t>
            </w:r>
          </w:p>
        </w:tc>
      </w:tr>
      <w:tr w:rsidR="00D13BC4">
        <w:trPr>
          <w:trHeight w:hRule="exact" w:val="581"/>
          <w:jc w:val="center"/>
        </w:trPr>
        <w:tc>
          <w:tcPr>
            <w:tcW w:w="4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page" w:x="1879" w:y="488"/>
              <w:widowControl w:val="0"/>
              <w:spacing w:after="0" w:line="278" w:lineRule="exact"/>
              <w:ind w:left="10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Коэффициент социальной компетен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softHyphen/>
              <w:t>ции</w:t>
            </w:r>
          </w:p>
        </w:tc>
        <w:tc>
          <w:tcPr>
            <w:tcW w:w="4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page" w:x="1879" w:y="488"/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</w:tbl>
    <w:p w:rsidR="00D13BC4" w:rsidRDefault="00AB4D45">
      <w:pPr>
        <w:pStyle w:val="a4"/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Кристина, возраст 14 лет.                                                Таблица №4</w:t>
      </w:r>
    </w:p>
    <w:p w:rsidR="00D13BC4" w:rsidRDefault="00D13BC4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D13BC4" w:rsidRDefault="00AB4D45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Проведя анализ данных </w:t>
      </w:r>
      <w:proofErr w:type="gramStart"/>
      <w:r>
        <w:rPr>
          <w:rFonts w:ascii="Times New Roman" w:hAnsi="Times New Roman"/>
          <w:sz w:val="28"/>
          <w:szCs w:val="28"/>
        </w:rPr>
        <w:t>исследований</w:t>
      </w:r>
      <w:proofErr w:type="gramEnd"/>
      <w:r>
        <w:rPr>
          <w:rFonts w:ascii="Times New Roman" w:hAnsi="Times New Roman"/>
          <w:sz w:val="28"/>
          <w:szCs w:val="28"/>
        </w:rPr>
        <w:t xml:space="preserve"> выяснили что 50% воспитанников имеют коэффициент социальной компетентности, который соответствует его возрасту, то есть является социально-психологическим нормативом. А 10% -дети опережают своих сверстников по уровню СК, имея быстрое взросление и нереалистично-завышенным характером. 30 % воспитанников имеют коэффициент социальной компетентности, который соответствует немного ниже его возраста, то есть является социально-психологическим нормативом. Но, самый наихудший результат это 20% воспитанников – очень существенное отставание в развитии СК. Стоит отметить тот факт, что 8 воспитанников это дети с ОВЗ.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proofErr w:type="gramStart"/>
      <w:r>
        <w:rPr>
          <w:rFonts w:ascii="Times New Roman" w:hAnsi="Times New Roman"/>
          <w:sz w:val="28"/>
          <w:szCs w:val="28"/>
        </w:rPr>
        <w:t xml:space="preserve">Обобщая содержание проведенной диагностической работы, представленной в данном параграфе, можно прийти к выводу, что </w:t>
      </w:r>
      <w:r>
        <w:rPr>
          <w:rFonts w:ascii="Times New Roman" w:hAnsi="Times New Roman"/>
          <w:b/>
          <w:sz w:val="28"/>
          <w:szCs w:val="28"/>
        </w:rPr>
        <w:lastRenderedPageBreak/>
        <w:t>функциональная роль социальной компетентности</w:t>
      </w:r>
      <w:r>
        <w:rPr>
          <w:rFonts w:ascii="Times New Roman" w:hAnsi="Times New Roman"/>
          <w:sz w:val="28"/>
          <w:szCs w:val="28"/>
        </w:rPr>
        <w:t xml:space="preserve"> в процессе воспитания неприятия жестокости у воспитанников детских домов в подростковом возрасте является основой воспитательной работы, дающей возможность выстроить систему с учётом имеющихся данных.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/>
          <w:sz w:val="28"/>
          <w:szCs w:val="28"/>
        </w:rPr>
        <w:t>Таких</w:t>
      </w:r>
      <w:proofErr w:type="gramEnd"/>
      <w:r>
        <w:rPr>
          <w:rFonts w:ascii="Times New Roman" w:hAnsi="Times New Roman"/>
          <w:sz w:val="28"/>
          <w:szCs w:val="28"/>
        </w:rPr>
        <w:t xml:space="preserve"> как причины возникновения </w:t>
      </w:r>
      <w:proofErr w:type="spellStart"/>
      <w:r>
        <w:rPr>
          <w:rFonts w:ascii="Times New Roman" w:hAnsi="Times New Roman"/>
          <w:sz w:val="28"/>
          <w:szCs w:val="28"/>
        </w:rPr>
        <w:t>жестокоти</w:t>
      </w:r>
      <w:proofErr w:type="spellEnd"/>
      <w:r>
        <w:rPr>
          <w:rFonts w:ascii="Times New Roman" w:hAnsi="Times New Roman"/>
          <w:sz w:val="28"/>
          <w:szCs w:val="28"/>
        </w:rPr>
        <w:t xml:space="preserve">: </w:t>
      </w:r>
      <w:proofErr w:type="spellStart"/>
      <w:r>
        <w:rPr>
          <w:rFonts w:ascii="Times New Roman" w:hAnsi="Times New Roman"/>
          <w:sz w:val="28"/>
          <w:szCs w:val="28"/>
        </w:rPr>
        <w:t>медецинсуие</w:t>
      </w:r>
      <w:proofErr w:type="spellEnd"/>
      <w:r>
        <w:rPr>
          <w:rFonts w:ascii="Times New Roman" w:hAnsi="Times New Roman"/>
          <w:sz w:val="28"/>
          <w:szCs w:val="28"/>
        </w:rPr>
        <w:t xml:space="preserve"> показания, правовые аспекты, статус ребёнка в коллективе и многое другое. 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 xml:space="preserve">2.2 </w:t>
      </w:r>
      <w:r>
        <w:rPr>
          <w:rFonts w:ascii="Times New Roman" w:hAnsi="Times New Roman" w:cs="Times New Roman"/>
          <w:b/>
          <w:sz w:val="28"/>
          <w:szCs w:val="28"/>
        </w:rPr>
        <w:t xml:space="preserve">Система воспитательной работы в детском доме по формированию неприятия жестокости в детской субкультуре на основе социальной компетентности подростка 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ab/>
        <w:t xml:space="preserve">Детский дом создан с целью обеспечения условий временного пребывания в нем детей-сирот и детей, оставшихся без попечения родителей, отвечающих требованиям законодательства Российской Федерации, и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создания условий для возврата детей в родную семью, а при невозможности воссоединения семьи - условий для устройства каждого ребенка на воспитание в семью; защиты прав и законных интересов детей, подготовки к самостоятельной жизни, социальной адаптации, в том числе   выпускников учреждения. 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ab/>
        <w:t>На примере ГКУ Детский дом №35» рассмотрим эффективность воспитательной работы по формирования социальной компетенции подростков.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ab/>
        <w:t>Основные направления воспитательного процесса.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Воспитательная работа реализуется по следующим направлениям:</w:t>
      </w:r>
    </w:p>
    <w:p w:rsidR="00D13BC4" w:rsidRDefault="00AB4D45">
      <w:pPr>
        <w:spacing w:after="115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     1. Гражданско-патриотическое воспитание.</w:t>
      </w:r>
    </w:p>
    <w:p w:rsidR="00D13BC4" w:rsidRDefault="00AB4D45">
      <w:pPr>
        <w:spacing w:after="0" w:line="360" w:lineRule="auto"/>
        <w:ind w:firstLine="36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Деятельность по данному направлению   способствует формированию полноценных представлений воспитанников о социально-значимых ценностях: гражданская ответственность, патриотизм, нравственность, любовь к Отечеству и ее многонациональному народу.</w:t>
      </w:r>
    </w:p>
    <w:p w:rsidR="00D13BC4" w:rsidRDefault="00AB4D45">
      <w:pPr>
        <w:spacing w:after="0" w:line="360" w:lineRule="auto"/>
        <w:ind w:firstLine="36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2. Духовно-нравственное воспитание.</w:t>
      </w:r>
    </w:p>
    <w:p w:rsidR="00D13BC4" w:rsidRDefault="00AB4D45">
      <w:pPr>
        <w:spacing w:after="115" w:line="360" w:lineRule="auto"/>
        <w:ind w:firstLine="36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В основу данного направления ложиться воспитание любви к Родине, к своей малой родине, уважения к старшим, бережного отношения к природе,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чуткости и уважения к людям, честности, правдивости, воспитание гражданского самосознания, ответственности и причастности к происходящему.</w:t>
      </w:r>
      <w:r>
        <w:rPr>
          <w:rFonts w:ascii="Times New Roman" w:eastAsia="Times New Roman" w:hAnsi="Times New Roman" w:cs="Times New Roman"/>
          <w:sz w:val="28"/>
          <w:szCs w:val="28"/>
        </w:rPr>
        <w:br/>
        <w:t xml:space="preserve">       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> 3. Спортивно-оздоровительное воспитание.</w:t>
      </w:r>
    </w:p>
    <w:p w:rsidR="00D13BC4" w:rsidRDefault="00AB4D45">
      <w:pPr>
        <w:spacing w:after="115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        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> 4. Социально-правовое воспитание.</w:t>
      </w:r>
    </w:p>
    <w:p w:rsidR="00D13BC4" w:rsidRDefault="00AB4D45">
      <w:pPr>
        <w:spacing w:after="115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 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>5. Профилактика безопасности жизнедеятельности воспитанников.</w:t>
      </w:r>
    </w:p>
    <w:p w:rsidR="00D13BC4" w:rsidRDefault="00AB4D45">
      <w:pPr>
        <w:spacing w:after="115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 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>6.  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Профориентационное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воспитание.</w:t>
      </w:r>
    </w:p>
    <w:p w:rsidR="00D13BC4" w:rsidRDefault="00AB4D45">
      <w:pPr>
        <w:spacing w:after="115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7. Художественно-эстетическое воспитание.</w:t>
      </w:r>
    </w:p>
    <w:p w:rsidR="00D13BC4" w:rsidRDefault="00AB4D45">
      <w:pPr>
        <w:spacing w:after="115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8. Учебно-познавательная деятельность.</w:t>
      </w:r>
    </w:p>
    <w:p w:rsidR="00D13BC4" w:rsidRDefault="00AB4D45">
      <w:pPr>
        <w:spacing w:after="115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9. Профилактика асоциальных явлений среди детей и подростков.</w:t>
      </w:r>
    </w:p>
    <w:p w:rsidR="00D13BC4" w:rsidRDefault="00AB4D45">
      <w:pPr>
        <w:spacing w:after="115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  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  <w:u w:val="single"/>
        </w:rPr>
        <w:t>Воспитательная система в детском доме включает в себя:</w:t>
      </w:r>
    </w:p>
    <w:p w:rsidR="00D13BC4" w:rsidRDefault="00AB4D45">
      <w:pPr>
        <w:spacing w:after="115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- психологическую реабилитацию и социальную адаптацию;</w:t>
      </w:r>
    </w:p>
    <w:p w:rsidR="00D13BC4" w:rsidRDefault="00AB4D45">
      <w:pPr>
        <w:spacing w:after="115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- овладение необходимыми жизненными навыками через воспитательные и коррекционные занятия;</w:t>
      </w:r>
    </w:p>
    <w:p w:rsidR="00D13BC4" w:rsidRDefault="00AB4D45">
      <w:pPr>
        <w:spacing w:after="115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>- дополнительное образование детей в детских творческих объединениях и спортивных секциях;</w:t>
      </w:r>
    </w:p>
    <w:p w:rsidR="00D13BC4" w:rsidRDefault="00AB4D45">
      <w:pPr>
        <w:spacing w:after="115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- проектную деятельность;</w:t>
      </w:r>
    </w:p>
    <w:p w:rsidR="00D13BC4" w:rsidRDefault="00AB4D45">
      <w:pPr>
        <w:spacing w:after="115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- профилактическую работу;</w:t>
      </w:r>
    </w:p>
    <w:p w:rsidR="00D13BC4" w:rsidRDefault="00AB4D45">
      <w:pPr>
        <w:spacing w:after="115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- профориентацию;</w:t>
      </w:r>
    </w:p>
    <w:p w:rsidR="00D13BC4" w:rsidRDefault="00AB4D45">
      <w:pPr>
        <w:spacing w:after="115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- внеурочную деятельность, включающую в себя: подготовку и проведение общих мероприятий: праздников, акций, соревнований, конкурсов, викторин, тематических занятий;</w:t>
      </w:r>
      <w:proofErr w:type="gramEnd"/>
    </w:p>
    <w:p w:rsidR="00D13BC4" w:rsidRDefault="00AB4D45">
      <w:pPr>
        <w:spacing w:after="115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- организованный досуг (посещение кинотеатров, выставок, театров, экскурсий, библиотек, развлекательных центров, цирка и т.д.);</w:t>
      </w:r>
      <w:proofErr w:type="gramEnd"/>
    </w:p>
    <w:p w:rsidR="00D13BC4" w:rsidRDefault="00AB4D45">
      <w:pPr>
        <w:spacing w:after="115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 детское самоуправление;</w:t>
      </w:r>
    </w:p>
    <w:p w:rsidR="00D13BC4" w:rsidRDefault="00AB4D45">
      <w:pPr>
        <w:spacing w:after="115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- общественно-полезный труд;</w:t>
      </w:r>
    </w:p>
    <w:p w:rsidR="00D13BC4" w:rsidRDefault="00AB4D45">
      <w:pPr>
        <w:spacing w:after="115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- воспитательную работу в группах.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Рассматривая в данном воспитательном процессе формирование социальной компетенции подростков детского дома как важнейшей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доминанты по формированию неприятия жестокости можно выделить в каждом из направлений следующие: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</w:rPr>
        <w:t>Гражданско-патриотическое, и социально-правовое воспитание вырабатывает у детей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 xml:space="preserve">– знания об устройстве и функционировании социальных институтов в обществе, социальных структурах, различных социальных процессах, протекающих в обществе;                           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>– знания ролевых требований и ролевых ожиданий, предъявляемых в обществе к обладателям того или иного социального статуса;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>– навыки ролевого поведения, ориентированного на тот или иной социальный статус;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>– знания общечеловеческих норм и ценностей, а также норм (привычек, обычаев, традиций, нравов, законов, табу и тому подобное) в различных сферах и областях социальной жизни – национальной, политической, религиозной, экономической,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духовной и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др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;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>– умения и навыки эффективного социального взаимодействия (владение средствами вербальной и невербальной коммуникации, механизмами взаимопонимания в процессе общения);</w:t>
      </w:r>
    </w:p>
    <w:p w:rsidR="00D13BC4" w:rsidRDefault="00AB4D45">
      <w:pPr>
        <w:spacing w:line="360" w:lineRule="auto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>– знания и представления подростка о себе, восприятие себя как социального субъек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та .</w:t>
      </w:r>
      <w:r>
        <w:rPr>
          <w:rFonts w:ascii="Times New Roman" w:eastAsia="Times New Roman" w:hAnsi="Times New Roman"/>
          <w:sz w:val="28"/>
          <w:szCs w:val="28"/>
        </w:rPr>
        <w:t>[6]</w:t>
      </w:r>
    </w:p>
    <w:p w:rsidR="00D13BC4" w:rsidRDefault="00AB4D45">
      <w:pPr>
        <w:spacing w:after="115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Духовно-нравственное и художественно-эстетическое воспитание помогает ребёнку освоить: 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>- знания ролевых требований и ролевых ожиданий, предъявляемых в обществе к обладателям того или иного социального статуса;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>– навыки ролевого поведения, ориентированного на тот или иной социальный статус;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– знания общечеловеческих норм и ценностей, а также норм (привычек, обычаев, традиций, нравов, законов, табу и тому подобное) в различных сферах и областях социальной жизни: национальной, политической, религиозной, экономической,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духовной и др.</w:t>
      </w:r>
      <w:proofErr w:type="gramEnd"/>
    </w:p>
    <w:p w:rsidR="00D13BC4" w:rsidRDefault="00AB4D45">
      <w:pPr>
        <w:spacing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ab/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Спортивно-оздоровительное воспитание и профилактика безопасности жизнедеятельности воспитанников даёт возможность прививать: 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 xml:space="preserve">– знания об устройстве и функционировании социальных институтов в обществе, социальных структурах, различных социальных процессах, протекающих в обществе;                           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>– знания ролевых требований и ролевых ожиданий, предъявляемых в обществе к обладателям того или иного социального статуса;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>– навыки ролевого поведения, ориентированного на тот или иной социальный статус;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>– знания общечеловеческих норм и ценностей, а также норм (привычек, обычаев, традиций, нравов, законов, табу и тому подобное) в различных сферах;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>– умения и навыки эффективного социального взаимодействия (владение средствами вербальной и невербальной коммуникации, механизмами взаимопонимания в процессе общения).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ab/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Профориентационное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воспитание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 xml:space="preserve">– знания об устройстве и функционировании социальных институтов в обществе, социальных структурах, различных социальных процессах, протекающих в обществе;                           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>– знания ролевых требований и ролевых ожиданий, предъявляемых в обществе к обладателям того или иного социального статуса;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>– навыки ролевого поведения, ориентированного на тот или иной социальный статус.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 xml:space="preserve">Для формирования выше </w:t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перечисленных форм воспитания, дающих возможность сформировать необходимые нам социальные компетенции используются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следующие методы</w:t>
      </w: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: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1. методы формирования сознания включающий в себя рассказ, объяснение, беседа, лекция, дискуссии, диспуты, работа с книгой, метод примера;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2. методы организации деятельности и формирования опыта общественного поведения: упражнение, приучение, метод создания воспитывающих ситуаций, педагогическое требование, инструктаж, наблюдение, иллюстрация и демонстрация;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3.  методы стимулирования и мотивации деятельности и поведения: соревнование, поощрение;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4. методы контроля эффективности педагогического процесса: диагностика, устный и письменный опрос, наблюдение.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ГКУ «Детский дом №35» реализуются программы 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Программа комплексной подготовки к совместному проживанию воспитанников детских домов, биологических (кровных), замещающих родителей и </w:t>
      </w:r>
      <w:proofErr w:type="spell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психолого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– педагогическому сопровождению семей, взявших на воспитание ребенка «Дорога к дому»; 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Программа по профилактике правонарушений, преступлений и самовольных уходов воспитанников детского дома «Вектор жизни»; 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- Программа предупреждения и коррекции депрессивных состояний, эмоциональных срывов и суицидального поведения у воспитанников детских домов «Грань».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Воспитанники детского дома являются активными участниками Юнармейского движения, в рамках которого проводятся соревнования различного уровня, экскурсии и занятия. За 2019-2020 год дети посетили парад 7 ноября 2019года в городе Москва, парк Патриот в Кубинки, воинские части </w:t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г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 Будённовска и КЧР и т.д. Данное направление вызывает особый интерес у воспитанников.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Программы дополнительного </w:t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образования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такие как секции «Футбола», «Единоборств», «Бокса», творческой деятельности «</w:t>
      </w:r>
      <w:proofErr w:type="spell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Артхаус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», хореографической студии «Фортуна».</w:t>
      </w: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 2019-2020 учебном году в рамках социально – педагогической и правовой поддержки воспитанников были проведены следующие мероприятия:</w:t>
      </w:r>
    </w:p>
    <w:p w:rsidR="00D13BC4" w:rsidRDefault="00AB4D45">
      <w:pPr>
        <w:numPr>
          <w:ilvl w:val="0"/>
          <w:numId w:val="3"/>
        </w:num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цикл занятий, направленный на создание благоприятного психологического климата в условиях детского дома: операция «Уют», ситуационно – ролевая игра «Дом, в котором мы живем».</w:t>
      </w:r>
    </w:p>
    <w:p w:rsidR="00D13BC4" w:rsidRDefault="00AB4D45">
      <w:pPr>
        <w:numPr>
          <w:ilvl w:val="0"/>
          <w:numId w:val="3"/>
        </w:num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мероприятия, направленные на формирование основ ЗОЖ:    анкетирование «Что ты знаешь о наркотиках», круглый стол  «Профилактика ВИЧ» (просмотр фильма, выступление педагогов, раздача листовок), «Зарядка со звездой».</w:t>
      </w:r>
    </w:p>
    <w:p w:rsidR="00D13BC4" w:rsidRDefault="00AB4D45">
      <w:pPr>
        <w:numPr>
          <w:ilvl w:val="0"/>
          <w:numId w:val="3"/>
        </w:num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Мероприятие, направленное на формирование навыков безопасного поведения «Терроризм и его последствия», «Осторожно, незнакомый предмет».</w:t>
      </w:r>
    </w:p>
    <w:p w:rsidR="00D13BC4" w:rsidRDefault="00AB4D45">
      <w:pPr>
        <w:numPr>
          <w:ilvl w:val="0"/>
          <w:numId w:val="3"/>
        </w:num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Совместное мероприятие с ОЗАГС УЗАГС СК по </w:t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г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 Ессентуки «ЗАГС в вопросах и ответах»</w:t>
      </w:r>
    </w:p>
    <w:p w:rsidR="00D13BC4" w:rsidRDefault="00AB4D45">
      <w:pPr>
        <w:numPr>
          <w:ilvl w:val="0"/>
          <w:numId w:val="3"/>
        </w:num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Лекция с привлечением экологов «Экологическая безопасность особо охраняемой территории – КМВ». </w:t>
      </w:r>
    </w:p>
    <w:p w:rsidR="00D13BC4" w:rsidRDefault="00AB4D45">
      <w:pPr>
        <w:numPr>
          <w:ilvl w:val="0"/>
          <w:numId w:val="3"/>
        </w:num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Лекция сотрудников ГИБДД и участников молодежного движения Общероссийского народного фронта».</w:t>
      </w:r>
    </w:p>
    <w:p w:rsidR="00D13BC4" w:rsidRDefault="00AB4D45">
      <w:pPr>
        <w:spacing w:line="360" w:lineRule="auto"/>
        <w:ind w:firstLine="425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 рамках формирование социальной компетентности воспитанников, а также воспитание у подростков, уважения к Закону, правопорядку осуществляется деятельность в соответствии с годовым планом и действующей программой «Вектор жизни», которая способствует формированию у воспитанников детского дома  социально позитивных потребностей своей жизнедеятельности, мотивации на здоровый жизненный стиль и высокоэффективные поведенческие стратегии; развитие  личностных ресурсов;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профилактике отклоняющегося поведения. Особое внимание уделялось формированию правовой части социальной компетентности.  В рамках данной программы социальной службой составлен тематический план мероприятий, который реализуется на занятиях с двумя возрастными группами (с 8 до 13 лет; с 14 и старше) один раз в неделю. Занятия проводятся в различных формах: творческая лаборатория, кейс-студия, деловая игра, круглый стол, проектная деятельность, акция, тематический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семинар.  Воспитанники принимают активное участие во всех мероприятиях.  Уже стало традицией ежегодное проведение «Дня правовой помощи детям», с участием работников правоохранительных органов, судебных приставов, представителей органов опеки и попечительства. Дети и гости участвуют в правовых викторинах и конкурсах, диспутах, где наши воспитанники показывают достаточно высокий уровень правовых знаний. С целью осуществления социально – правового просвещения для воспитанников проводятся мероприятия совместно с ОДН ОМВД России по г</w:t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.Е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ссентуки по правилам поведения при задержании сотрудниками правоохранительных органов, а также об уголовной и административной ответственности среди несовершеннолетних.</w:t>
      </w:r>
    </w:p>
    <w:p w:rsidR="00D13BC4" w:rsidRDefault="00AB4D45">
      <w:pPr>
        <w:spacing w:line="360" w:lineRule="auto"/>
        <w:ind w:firstLine="425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 xml:space="preserve">В детском доме создана и работает служба примирения. На заседаниях разобраны случаи конфликтных ситуаций, где у воспитанников есть возможность самостоятельно, но под контролем педагогов искать пути решения выхода из конфликта с учётом всех его участников. </w:t>
      </w:r>
    </w:p>
    <w:p w:rsidR="00D13BC4" w:rsidRDefault="00AB4D45">
      <w:pPr>
        <w:spacing w:line="360" w:lineRule="auto"/>
        <w:ind w:firstLine="425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Проводимая работа </w:t>
      </w:r>
      <w:proofErr w:type="spell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нлсит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цикличный </w:t>
      </w:r>
      <w:proofErr w:type="spell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хорактер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расчитанный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учебный год.</w:t>
      </w:r>
      <w:proofErr w:type="gramEnd"/>
    </w:p>
    <w:p w:rsidR="00D13BC4" w:rsidRDefault="00AB4D4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Раскрывая в содержании данного параграфа процесс формирования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социальной компетентности подростков 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детского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дома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как доминанту в системе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воспитательной</w:t>
      </w:r>
      <w: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работы по формированию неприятия жестокости в детской субкультуре у воспитанников учреждений интернатского типа</w:t>
      </w:r>
      <w:r>
        <w:rPr>
          <w:rFonts w:ascii="Times New Roman" w:hAnsi="Times New Roman" w:cs="Times New Roman"/>
          <w:sz w:val="28"/>
          <w:szCs w:val="28"/>
        </w:rPr>
        <w:t xml:space="preserve">, нами были разработаны </w:t>
      </w:r>
      <w:r>
        <w:rPr>
          <w:rFonts w:ascii="Times New Roman" w:eastAsia="Times New Roman" w:hAnsi="Times New Roman" w:cs="Times New Roman"/>
          <w:sz w:val="28"/>
          <w:szCs w:val="28"/>
        </w:rPr>
        <w:t>и обоснованы методические рекомендации по формированию неприятия жестокости у воспитанников детских домов в подростковом возрасте на основе социальной компетентности, представленные в Приложении№6.</w:t>
      </w:r>
      <w:proofErr w:type="gramEnd"/>
    </w:p>
    <w:p w:rsidR="00D13BC4" w:rsidRDefault="00AB4D4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Методические рекомендации по формированию неприятия жестокости у воспитанников детских домов в подростковом возрасте на основе социальной компетентности включают в себя обоснование необходимости проведения данного вида деятельности, нормативно правовую базу и «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Алгоритм деятельности администрации детского дома по формирования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t>социальной компетентности подростков в системе воспитательной работы по формированию неприятия жестокости».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 xml:space="preserve">Рассмотрев деятельность ГКУ «Детский дом №35», города Ессентуки можно приди к выводу, что система воспитательной работы </w:t>
      </w:r>
      <w:r>
        <w:rPr>
          <w:rFonts w:ascii="Times New Roman" w:hAnsi="Times New Roman"/>
          <w:sz w:val="28"/>
          <w:szCs w:val="28"/>
        </w:rPr>
        <w:t>формирует необходимые социальные компетенции и основным показателем является отсутствие случаев проявления жестокого как у воспитанников детского дама, так и у выпускников.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</w:t>
      </w:r>
      <w:r>
        <w:rPr>
          <w:rFonts w:ascii="Times New Roman" w:hAnsi="Times New Roman"/>
          <w:b/>
          <w:sz w:val="28"/>
          <w:szCs w:val="28"/>
        </w:rPr>
        <w:t>ЗАКЛЮЧЕНИЕ</w:t>
      </w:r>
    </w:p>
    <w:p w:rsidR="00D13BC4" w:rsidRDefault="00D13BC4">
      <w:pPr>
        <w:spacing w:after="0" w:line="36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D13BC4" w:rsidRDefault="00AB4D45">
      <w:pPr>
        <w:spacing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Решая первую задачу курсовой работы мы осуществили</w:t>
      </w:r>
      <w:proofErr w:type="gramEnd"/>
      <w:r>
        <w:rPr>
          <w:rFonts w:ascii="Times New Roman" w:hAnsi="Times New Roman"/>
          <w:sz w:val="28"/>
          <w:szCs w:val="28"/>
        </w:rPr>
        <w:t xml:space="preserve"> анализ психолого-педагогических исследований, направленных на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изучение и обоснование сущности и структуры социальной компетентности воспитанников детских домов в подростковом возрасте.</w:t>
      </w:r>
    </w:p>
    <w:p w:rsidR="00D13BC4" w:rsidRDefault="00AB4D4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</w:rPr>
        <w:t xml:space="preserve">Представляя теоретический материал можно сделать вывод что,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 основе обобщения существующих подходов социальную компетентность можно определить, как интегративное личностное образование, включающее знания, умения, навыки и способности, формирующиеся в процессе социализации и позволяющие человеку быстро и адекватно адаптироваться в обществе и эффективно взаимодействовать с социальным окружением. И так </w:t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проведя теоретическое исследование мы выделили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структуру социальной компетентности воспитанников детских домов в подростковом возрасте, как доминанты процесса формирование у них неприятия жестокости в детской субкультуре:</w:t>
      </w:r>
    </w:p>
    <w:p w:rsidR="00D13BC4" w:rsidRDefault="00AB4D45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ключевая - морально-правовая компетентност</w:t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ь(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знания и представления подростка о себе; знание ролевых требований и ожиданий; знание общечеловеческих норм поведения; умения и навыки эффективного социального взаимодействия; восприятие себя как социального субъекта; способность анализировать социальную ситуацию; готовность к моделированию социально полезной деятельности);</w:t>
      </w:r>
    </w:p>
    <w:p w:rsidR="00D13BC4" w:rsidRDefault="00AB4D45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базовая </w:t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-э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го-компетентность (способность к самоанализу, самодиагностике, к планированию собственной деятельности; осуществлению самоорганизации, самоконтроля);</w:t>
      </w:r>
    </w:p>
    <w:p w:rsidR="00D13BC4" w:rsidRDefault="00AB4D45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специальные </w:t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-с</w:t>
      </w:r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оциально-психологические компетентности (изучение своих прав и обязанностей; владение навыками межличностного взаимодействия, конструктивного общения; формирование умений и навыков, связанных с самоорганизацией и самоуправлением; проявление социальной активности; умение дифференцировать общественные требования и переводить их в персональные);</w:t>
      </w:r>
    </w:p>
    <w:p w:rsidR="00D13BC4" w:rsidRDefault="00AB4D45">
      <w:pPr>
        <w:pStyle w:val="a4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оценочно-рефлексивные - коммуникативная и вербальная компетентность, конфликтна</w:t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я(</w:t>
      </w:r>
      <w:proofErr w:type="spellStart"/>
      <w:proofErr w:type="gram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конфликтологическая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) компетентность(такие качества личности, как социальная </w:t>
      </w:r>
      <w:proofErr w:type="spell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адаптированность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 самостоятельность, социальная активность, нравственность, общительность, уверенность в себе, организованность и др.) [60].</w:t>
      </w:r>
    </w:p>
    <w:p w:rsidR="00D13BC4" w:rsidRDefault="00AB4D45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 xml:space="preserve">На основании выше изложенного можно рассматривать </w:t>
      </w:r>
      <w:r>
        <w:rPr>
          <w:rFonts w:ascii="Times New Roman" w:hAnsi="Times New Roman" w:cs="Times New Roman"/>
          <w:sz w:val="28"/>
          <w:szCs w:val="28"/>
        </w:rPr>
        <w:t xml:space="preserve">социальную компетентность подростка детского дома как одну из базовых психологических детерминант </w:t>
      </w:r>
      <w:proofErr w:type="gramStart"/>
      <w:r>
        <w:rPr>
          <w:rFonts w:ascii="Times New Roman" w:hAnsi="Times New Roman" w:cs="Times New Roman"/>
          <w:sz w:val="28"/>
          <w:szCs w:val="28"/>
        </w:rPr>
        <w:t>неприятия жестокости воспитанников учреждений интернатского типа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детской субкультуре.      </w:t>
      </w:r>
    </w:p>
    <w:p w:rsidR="00D13BC4" w:rsidRDefault="00AB4D45">
      <w:pPr>
        <w:spacing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 xml:space="preserve">Решая вторую задачу по изучению системы воспитательной работы в детских домах мы пришли к выводу что, современна воспитательная работа строиться на принципах гуманизма, социальной адекватности, единой воспитывающей среды, продуктивности педагогического общения, активности и самодеятельности воспитанников, личностной направленности, единства урочной и внеурочной деятельности, личностной направленности и оценки, создания благоприятных социально-психологических условий,  создания предметно-пространственной среды. </w:t>
      </w:r>
      <w:proofErr w:type="gramEnd"/>
    </w:p>
    <w:p w:rsidR="00D13BC4" w:rsidRDefault="00AB4D45">
      <w:pPr>
        <w:spacing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Функции воспитательной работы, направленные </w:t>
      </w:r>
      <w:proofErr w:type="gramStart"/>
      <w:r>
        <w:rPr>
          <w:rFonts w:ascii="Times New Roman" w:hAnsi="Times New Roman"/>
          <w:sz w:val="28"/>
          <w:szCs w:val="28"/>
        </w:rPr>
        <w:t>на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/>
          <w:sz w:val="28"/>
          <w:szCs w:val="28"/>
        </w:rPr>
        <w:t>развитию</w:t>
      </w:r>
      <w:proofErr w:type="gramEnd"/>
      <w:r>
        <w:rPr>
          <w:rFonts w:ascii="Times New Roman" w:hAnsi="Times New Roman"/>
          <w:sz w:val="28"/>
          <w:szCs w:val="28"/>
        </w:rPr>
        <w:t xml:space="preserve"> социальной компетентности у подростка детского дома как доминанты по </w:t>
      </w:r>
      <w:r>
        <w:rPr>
          <w:rFonts w:ascii="Times New Roman" w:hAnsi="Times New Roman"/>
          <w:sz w:val="28"/>
          <w:szCs w:val="28"/>
        </w:rPr>
        <w:lastRenderedPageBreak/>
        <w:t xml:space="preserve">формированию неприятия жестокости в детской субкультуре: непосредственное воздействие педагога на ребенка; создание воспитывающей среды; коррекция влияния различных субъектов социальных отношений ребенка. </w:t>
      </w:r>
    </w:p>
    <w:p w:rsidR="00D13BC4" w:rsidRDefault="00AB4D45">
      <w:pPr>
        <w:spacing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Задачи воспитательной работы, направленные на развитию социальной компетентности у подростка детского дома как доминанты по формированию неприятия жестокости в детской субкультуре [43]:  формирование представлений о собственных способностях и положении в обществе; гармоничное и разностороннее развитие личности; овладение основными нравственными ценностями, которые являются общепринятыми в обществе; формирование гражданской позиции, которая позволит ребенку в будущем стать активным членом общества;</w:t>
      </w:r>
      <w:proofErr w:type="gramEnd"/>
      <w:r>
        <w:rPr>
          <w:rFonts w:ascii="Times New Roman" w:hAnsi="Times New Roman"/>
          <w:sz w:val="28"/>
          <w:szCs w:val="28"/>
        </w:rPr>
        <w:t xml:space="preserve"> развитие инициативы и заинтересованности в решении трудовых и коллективных задач; формирование широкого круга общения и коммуникативных навыков.</w:t>
      </w:r>
    </w:p>
    <w:p w:rsidR="00D13BC4" w:rsidRDefault="00AB4D45">
      <w:pPr>
        <w:spacing w:after="0" w:line="360" w:lineRule="auto"/>
        <w:ind w:firstLine="48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Решая третью задачу по обоснованию функциональной роли социальной компетентности в процессе воспитания неприятия жестокости у воспитанников детских домов в подростковом возрасте мы пришли к </w:t>
      </w:r>
      <w:proofErr w:type="gramStart"/>
      <w:r>
        <w:rPr>
          <w:rFonts w:ascii="Times New Roman" w:hAnsi="Times New Roman"/>
          <w:sz w:val="28"/>
          <w:szCs w:val="28"/>
        </w:rPr>
        <w:t>выводу</w:t>
      </w:r>
      <w:proofErr w:type="gramEnd"/>
      <w:r>
        <w:rPr>
          <w:rFonts w:ascii="Times New Roman" w:hAnsi="Times New Roman"/>
          <w:sz w:val="28"/>
          <w:szCs w:val="28"/>
        </w:rPr>
        <w:t xml:space="preserve"> что с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оциальная компетентность позволяет в достаточно эффективной степени решать проблемы в социальной среде.</w:t>
      </w:r>
    </w:p>
    <w:p w:rsidR="00D13BC4" w:rsidRDefault="00AB4D45">
      <w:pPr>
        <w:spacing w:line="360" w:lineRule="auto"/>
        <w:ind w:firstLine="48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Решая четвёртую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задачу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мы подобрали и апробировали диагностический инструментарий направленный на изучение отношения к жестокости в детской субкультуре у воспитанников детских домов в подростковом возрасте.</w:t>
      </w:r>
    </w:p>
    <w:p w:rsidR="00D13BC4" w:rsidRDefault="00AB4D45">
      <w:pPr>
        <w:spacing w:line="360" w:lineRule="auto"/>
        <w:ind w:firstLine="48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Решая пятую задачу исследования направленную на </w:t>
      </w:r>
      <w:r>
        <w:rPr>
          <w:rFonts w:ascii="Times New Roman" w:eastAsia="Times New Roman" w:hAnsi="Times New Roman" w:cs="Times New Roman"/>
          <w:sz w:val="28"/>
          <w:szCs w:val="28"/>
        </w:rPr>
        <w:t>разработку и обоснование методически рекомендаций по формированию неприятия жестокости у воспитанников детских домов в подростковом возрасте на основе социальной компетентности мы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рассмотрели деятельность ГКУ «Детский дом №35» города Ессентуки, пришли к выводу, что построенная воспитательная работа </w:t>
      </w:r>
      <w:r>
        <w:rPr>
          <w:rFonts w:ascii="Times New Roman" w:hAnsi="Times New Roman"/>
          <w:sz w:val="28"/>
          <w:szCs w:val="28"/>
        </w:rPr>
        <w:t xml:space="preserve">формирует у детей социальные компетенции и основным показателем является отсутствие случаев проявления жестокости </w:t>
      </w:r>
      <w:r>
        <w:rPr>
          <w:rFonts w:ascii="Times New Roman" w:hAnsi="Times New Roman"/>
          <w:sz w:val="28"/>
          <w:szCs w:val="28"/>
        </w:rPr>
        <w:lastRenderedPageBreak/>
        <w:t>как у воспитанников детского дама</w:t>
      </w:r>
      <w:proofErr w:type="gramEnd"/>
      <w:r>
        <w:rPr>
          <w:rFonts w:ascii="Times New Roman" w:hAnsi="Times New Roman"/>
          <w:sz w:val="28"/>
          <w:szCs w:val="28"/>
        </w:rPr>
        <w:t xml:space="preserve">, так и у выпускников. В настоящее время продолжается усовершенствование воспитательной работы по формированию социальных компетенций у воспитанников специалистами детского дома, с учётом ФГОС и стратегии развития системы образования. Появляются новые элементы. В особенности в системе дополнительного образования. На основании имеющихся данных разработаны методические рекомендации.  </w:t>
      </w: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D13BC4">
      <w:pPr>
        <w:spacing w:line="36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13BC4" w:rsidRDefault="00AB4D45">
      <w:pPr>
        <w:spacing w:line="360" w:lineRule="auto"/>
        <w:ind w:firstLine="480"/>
        <w:contextualSpacing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Список литературы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1.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Абдулаев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Ш.М.,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Абдулаева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Д.С. Жестокость как психосоциальный феномен [Текст] //ПСИХОЛОГИЯ XXI ВЕКА сборник материал V международной научно-практической конференции молодых ученых Ленинградский государственный университет им. А.С. Пушкина (ЛГУ), 2009.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iCs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2. </w:t>
      </w:r>
      <w:r>
        <w:rPr>
          <w:rFonts w:ascii="Times New Roman" w:eastAsia="Calibri" w:hAnsi="Times New Roman" w:cs="Times New Roman"/>
          <w:iCs/>
          <w:sz w:val="28"/>
          <w:szCs w:val="28"/>
          <w:lang w:eastAsia="en-US"/>
        </w:rPr>
        <w:t xml:space="preserve">Агапов И.Г. Теоретические основы технологического обеспечения развития общих компетенций обучающихся в школе: </w:t>
      </w:r>
      <w:proofErr w:type="spellStart"/>
      <w:r>
        <w:rPr>
          <w:rFonts w:ascii="Times New Roman" w:eastAsia="Calibri" w:hAnsi="Times New Roman" w:cs="Times New Roman"/>
          <w:iCs/>
          <w:sz w:val="28"/>
          <w:szCs w:val="28"/>
          <w:lang w:eastAsia="en-US"/>
        </w:rPr>
        <w:t>Автореф</w:t>
      </w:r>
      <w:proofErr w:type="spellEnd"/>
      <w:r>
        <w:rPr>
          <w:rFonts w:ascii="Times New Roman" w:eastAsia="Calibri" w:hAnsi="Times New Roman" w:cs="Times New Roman"/>
          <w:iCs/>
          <w:sz w:val="28"/>
          <w:szCs w:val="28"/>
          <w:lang w:eastAsia="en-US"/>
        </w:rPr>
        <w:t xml:space="preserve">. </w:t>
      </w:r>
      <w:proofErr w:type="spellStart"/>
      <w:r>
        <w:rPr>
          <w:rFonts w:ascii="Times New Roman" w:eastAsia="Calibri" w:hAnsi="Times New Roman" w:cs="Times New Roman"/>
          <w:iCs/>
          <w:sz w:val="28"/>
          <w:szCs w:val="28"/>
          <w:lang w:eastAsia="en-US"/>
        </w:rPr>
        <w:t>дис</w:t>
      </w:r>
      <w:proofErr w:type="spellEnd"/>
      <w:r>
        <w:rPr>
          <w:rFonts w:ascii="Times New Roman" w:eastAsia="Calibri" w:hAnsi="Times New Roman" w:cs="Times New Roman"/>
          <w:iCs/>
          <w:sz w:val="28"/>
          <w:szCs w:val="28"/>
          <w:lang w:eastAsia="en-US"/>
        </w:rPr>
        <w:t>.</w:t>
      </w:r>
      <w:proofErr w:type="gramStart"/>
      <w:r>
        <w:rPr>
          <w:rFonts w:ascii="Times New Roman" w:eastAsia="Calibri" w:hAnsi="Times New Roman" w:cs="Times New Roman"/>
          <w:iCs/>
          <w:sz w:val="28"/>
          <w:szCs w:val="28"/>
          <w:lang w:eastAsia="en-US"/>
        </w:rPr>
        <w:t xml:space="preserve"> .</w:t>
      </w:r>
      <w:proofErr w:type="gramEnd"/>
      <w:r>
        <w:rPr>
          <w:rFonts w:ascii="Times New Roman" w:eastAsia="Calibri" w:hAnsi="Times New Roman" w:cs="Times New Roman"/>
          <w:iCs/>
          <w:sz w:val="28"/>
          <w:szCs w:val="28"/>
          <w:lang w:eastAsia="en-US"/>
        </w:rPr>
        <w:t xml:space="preserve"> д-ра </w:t>
      </w:r>
      <w:proofErr w:type="spellStart"/>
      <w:r>
        <w:rPr>
          <w:rFonts w:ascii="Times New Roman" w:eastAsia="Calibri" w:hAnsi="Times New Roman" w:cs="Times New Roman"/>
          <w:iCs/>
          <w:sz w:val="28"/>
          <w:szCs w:val="28"/>
          <w:lang w:eastAsia="en-US"/>
        </w:rPr>
        <w:t>пед</w:t>
      </w:r>
      <w:proofErr w:type="spellEnd"/>
      <w:r>
        <w:rPr>
          <w:rFonts w:ascii="Times New Roman" w:eastAsia="Calibri" w:hAnsi="Times New Roman" w:cs="Times New Roman"/>
          <w:iCs/>
          <w:sz w:val="28"/>
          <w:szCs w:val="28"/>
          <w:lang w:eastAsia="en-US"/>
        </w:rPr>
        <w:t>. наук. -М., 2001.-46 с.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3.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Александрова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.З</w:t>
      </w:r>
      <w:proofErr w:type="spellEnd"/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 Е. Словарь русских синонимов. неприятие см. отрицание Словарь синонимов русского языка. Практический справочник. М.: Русский язык.  2011 …   Словарь синонимов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4.  Артюхова И.С. Воспитательная работа с подростками: занятия, игры, тесты. [Текст] /Артюхова И.С. // Воспитательная работа с подростками – М.: Издательство “Первое сентября”, 2004. – 208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с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 (Школа классных руководителей).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5.  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Барт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Р. Избранные работы: Семиотика. Поэтика. М., 1994. – 616 с.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6. </w:t>
      </w:r>
      <w:proofErr w:type="gramStart"/>
      <w:r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Бехтерев В.М. Бессмертие человеческой личности как научная проблема (1918)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[Электронный ресурс] / Режим доступа: </w:t>
      </w:r>
      <w:hyperlink r:id="rId8" w:history="1">
        <w:r>
          <w:rPr>
            <w:rFonts w:ascii="Times New Roman" w:eastAsia="Calibri" w:hAnsi="Times New Roman" w:cs="Times New Roman"/>
            <w:color w:val="0563C1"/>
            <w:sz w:val="28"/>
            <w:szCs w:val="28"/>
            <w:u w:val="single"/>
            <w:lang w:eastAsia="en-US"/>
          </w:rPr>
          <w:t>http://www.ipras.ru/cntnt/rus/media/on-layn-bibliote/raboty_vm_.html</w:t>
        </w:r>
      </w:hyperlink>
      <w:r>
        <w:rPr>
          <w:rFonts w:ascii="Times New Roman" w:eastAsia="Calibri" w:hAnsi="Times New Roman" w:cs="Times New Roman"/>
          <w:sz w:val="28"/>
          <w:szCs w:val="28"/>
          <w:lang w:eastAsia="en-US"/>
        </w:rPr>
        <w:t>]</w:t>
      </w:r>
      <w:proofErr w:type="gramEnd"/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7.  Боброва И.А.,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Чурсинова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О.В. Воспитание детей в </w:t>
      </w:r>
      <w:proofErr w:type="spellStart"/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семье-Ставрополь</w:t>
      </w:r>
      <w:proofErr w:type="spellEnd"/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: [Текст] / Боброва И.А.,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Чурсинова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О.В. //СКИРО ПК и ПРО, 2014.-110с.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8. Борис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Гурьевич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Мещеряков, Владимир Петрович Зинченко БОЛЬШОЙ ПСИХОЛОГИЧЕСКИЙ СЛОВАРЬ г. Новосибирск | 2010 г.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[ 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 xml:space="preserve">Электронный ресурс] / Автор: Редакция: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Мандрик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Р.А. (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master@yaxy.ru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)//Специально для сайта: WWW.SLOVO.YAXY.RU  </w:t>
      </w:r>
    </w:p>
    <w:p w:rsidR="00D13BC4" w:rsidRDefault="00AB4D45">
      <w:pPr>
        <w:spacing w:after="16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9.  Водянова, О. В одной упряжке: как организовать команду [Текст] / О. Водянова // Консультант. - 2012. - № 21. - С. 52-54.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10. 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Выготский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Л.С. Педагогическая психология [Текст] / Под ред.В.В. Давыдова. М.:// 1999.- 560 с      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11.  Галич Г.О., Карпушкина Е.А., Корчагина Л.Н., Морозова Н.Л.,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Тупарева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Н.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В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Профилактика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девиантного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поведения детей и подростков \\ Известия ПГЛУ им. Белинского В.Г. 2010 г. 16 ,  С. 84-91 [Электронный ресурс] / Режим доступа:</w:t>
      </w:r>
      <w:hyperlink r:id="rId9" w:tgtFrame="_blank" w:history="1">
        <w:r>
          <w:rPr>
            <w:rFonts w:ascii="Times New Roman" w:eastAsia="Calibri" w:hAnsi="Times New Roman" w:cs="Times New Roman"/>
            <w:color w:val="0563C1"/>
            <w:sz w:val="28"/>
            <w:szCs w:val="28"/>
            <w:u w:val="single"/>
            <w:lang w:eastAsia="en-US"/>
          </w:rPr>
          <w:t>https://cyberleninka.ru/article/n/profilaktika-deviantnogo-povedeniya-detey-i-podrostkov</w:t>
        </w:r>
      </w:hyperlink>
    </w:p>
    <w:p w:rsidR="00D13BC4" w:rsidRDefault="00AB4D45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12. Грачева Л.В. Тренинг внутренней свободы. Актуализация творческого потенциала. [Текст] / Грачева Л.В. Тренинг внутренней свободы //– СПб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.: 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Издательство «Речь», 2005. – 60с.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13.  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Грецев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А.Г. Тренинг общения для подростков. [Текст] /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Грецев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А.Г.  //СПб.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:П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итер,2005 – 160с.:ил.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14. </w:t>
      </w:r>
      <w:proofErr w:type="spellStart"/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  <w:lang w:eastAsia="en-US"/>
        </w:rPr>
        <w:t>Гулина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  <w:lang w:eastAsia="en-US"/>
        </w:rPr>
        <w:t>М</w:t>
      </w:r>
      <w:r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  <w:lang w:eastAsia="en-US"/>
        </w:rPr>
        <w:t>.</w:t>
      </w: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  <w:lang w:eastAsia="en-US"/>
        </w:rPr>
        <w:t> А</w:t>
      </w:r>
      <w:r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  <w:lang w:eastAsia="en-US"/>
        </w:rPr>
        <w:t>.</w:t>
      </w: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  <w:lang w:eastAsia="en-US"/>
        </w:rPr>
        <w:t>      Словарь</w:t>
      </w:r>
      <w:r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  <w:lang w:eastAsia="en-US"/>
        </w:rPr>
        <w:t>-</w:t>
      </w: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  <w:lang w:eastAsia="en-US"/>
        </w:rPr>
        <w:t>справочник по социальной работе</w:t>
      </w:r>
      <w:r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  <w:lang w:eastAsia="en-US"/>
        </w:rPr>
        <w:t>. —</w:t>
      </w: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  <w:lang w:eastAsia="en-US"/>
        </w:rPr>
        <w:t> СПб</w:t>
      </w:r>
      <w:proofErr w:type="gramStart"/>
      <w:r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  <w:lang w:eastAsia="en-US"/>
        </w:rPr>
        <w:t>.</w:t>
      </w: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  <w:lang w:eastAsia="en-US"/>
        </w:rPr>
        <w:t>: </w:t>
      </w:r>
      <w:proofErr w:type="gramEnd"/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  <w:lang w:eastAsia="en-US"/>
        </w:rPr>
        <w:t>Питер</w:t>
      </w:r>
      <w:r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  <w:lang w:eastAsia="en-US"/>
        </w:rPr>
        <w:t>.</w:t>
      </w: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  <w:lang w:eastAsia="en-US"/>
        </w:rPr>
        <w:t> 2008</w:t>
      </w:r>
      <w:r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  <w:lang w:eastAsia="en-US"/>
        </w:rPr>
        <w:t>.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  <w:lang w:eastAsia="en-US"/>
        </w:rPr>
        <w:t>[Электронный ресурс] / Режим доступа: http://social_work.academic.ru/481</w:t>
      </w:r>
      <w:r>
        <w:rPr>
          <w:rFonts w:ascii="Times New Roman" w:eastAsia="Calibri" w:hAnsi="Times New Roman" w:cs="Times New Roman"/>
          <w:i/>
          <w:sz w:val="28"/>
          <w:szCs w:val="28"/>
          <w:lang w:eastAsia="en-US"/>
        </w:rPr>
        <w:t>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15. Даль В.И. Толковый словарь живого великорусского языка [Электронный ресурс] / Режим доступа: </w:t>
      </w:r>
      <w:hyperlink r:id="rId10" w:history="1">
        <w:r>
          <w:rPr>
            <w:rStyle w:val="a5"/>
            <w:rFonts w:ascii="Times New Roman" w:eastAsia="Calibri" w:hAnsi="Times New Roman" w:cs="Times New Roman"/>
            <w:sz w:val="28"/>
            <w:szCs w:val="28"/>
            <w:lang w:eastAsia="en-US"/>
          </w:rPr>
          <w:t>http://infoliolib.info/sprav/dal/00/401.html</w:t>
        </w:r>
      </w:hyperlink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16.  Дементьева И. Ф.         Социальная адаптация детей-сирот. Современные проблемы и перспективы в условиях рынка // Социальные проблемы сиротства. М., 1992.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17. Дмитриев М.Г., Белов В.Г., Парфенов Ю.А. Психолого-педагогическая диагностика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делинквентного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поведения у трудных подростков. (Части 1-3).   [Текст] / Дмитриев М.Г. Психолого-педагогическая диагностика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делинквентного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поведения у трудных подростков.// (Части 1-3).   СПб.: ЗАО «ПОНИ», 2010. – 316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с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ab/>
        <w:t xml:space="preserve">18.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Дрогобыцкий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И.      Организационный менеджмент: институционализация командной работы    [Текст] / И.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Дрогобыцкий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// Проблемы теории и практики управления. - 2012. - № 2. - С. 95-102.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19.   Дружинина В.Н Психология: Учебник для гуманитарных вузов. 2-е издание [Текст] / под редакцией Дружинина В.Н Психология //.-СБ.: Питер 2009 - 656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с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20. Дубровиной И. В, Рузской А. Г.. Психическое развитие воспитанников детского дома / Под ред.. М.: Педагогика, 1990. 264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с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21. 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Елина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А.А.      Развитие самооценки в подростковом возрасте  [Электронный ресурс] / Режим доступа: http://www.scienceforum.ru/2013/159/320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22.  Захарова Ю.А.      Энциклопедия детских проблем    [Текст] /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ЗахароваЮ.А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Энциклопедия детских проблем//Ростов на Дону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:Ф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еникс,2011.-253с.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23.   Зимняя И. А.    Ключевые компетентности как результативно-целевая основа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компетентностного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подхода в образовании. М., 2004. 20 с.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24.  Зиновьева Д.М.   Психоаналитический взгляд на нарушения поведения детей и подростков: учебно-методическое пособие [Текст] / Зиновьева Д.М. Психоаналитический взгляд на нарушения поведения детей и подростков: учебно-методическое пособие ФГОУ ВПО «Волгоградская академия государственной службы»// – Волгоград: Изд-во ФГОУ ВПО ВАГС, 2010. – 100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с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25.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Казанская В. Подросток: социальная адаптация: Книга для психологов, педагогов и родителей. [Текст] /   Казанская В. Подросток: социальная адаптация: Книга для психологов, педагогов и родителей // СПб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.: 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Питер, 2011.-288с.: ил 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26. 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Казанская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В.Г. Подросток. Трудности взросления: книга для психологов, педагогов, родителей. [Текст] / 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Казанская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В.Г. Подросток. Трудности взросления: книга для психологов, педагогов, родителей //– СПб.: Питер, 2006. – 240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с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ab/>
        <w:t xml:space="preserve">27.   Карелин А. Большая энциклопедия психологических тестов. [Текст] / Карелин А. Большая энциклопедия психологических тестов.//- М.: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Эксмо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, 2007. - 416 с.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28.  Касаткиной Н. Э.. Адаптация и социальная интеграция детей, лишенных семейного окружения: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Мат-лы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обл.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науч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.-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практ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конф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/ Под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науч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ред. Кемерово: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ОблИУУ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, 1995. 54 с.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29.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Коблянская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 Е.В. Психологические аспекты социальной компетентности [Текст]/ Е.В. 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Коблянская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//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Дисс</w:t>
      </w:r>
      <w:proofErr w:type="spellEnd"/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….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канд. психол. наук. - СПб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.: 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СПбГУ. -1995. – С. 210.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30.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Лельчицкий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И.Д. Социальный работник как личность и профессионал: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компетентностная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верси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я[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Текст]   / О.Н. Борисова, С.Н.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Добросмыслова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В.А. Ершов, Л.Ж.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Караванова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И.Д.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Лельчицкий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М.В. Мороз, Р.Е. Спиридонов: монография / под ред. И.Д.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Лельчицкого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– Тверь: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Твер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.г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ос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 ун-т, 2015. – 166 с.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31.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Леонтьев А.Н. Исторический подход к изучению психических явлений [Текст] / Избранные психологические произведения: В 2 т. Т.1.// М.: Педагогика, 1983.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32.  Макаренко А.С. Коллектив и воспитание личности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–[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Текст]   / А. С. Макаренко. //- М.: Педагогика, 1972. - 345с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33. Министерство образования и науки РФ [Электронный ресурс]// Федеральный государственный образовательный стандарт начального общего образования. URL: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минобрнауки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.р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ф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/документы/922 (дата обращения: 10.11.17).</w:t>
      </w:r>
    </w:p>
    <w:p w:rsidR="00D13BC4" w:rsidRDefault="00AB4D45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34.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Маценова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Е.Б. Представления о семье в разных группах старшеклассников и студентов: [Текст]  /    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Автореф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дисс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канд. психол. наук// – М., 2001. – 24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с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D13BC4" w:rsidRDefault="00AB4D45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iCs/>
          <w:sz w:val="28"/>
          <w:szCs w:val="28"/>
          <w:lang w:eastAsia="en-US"/>
        </w:rPr>
        <w:tab/>
        <w:t>35.  Мальцева Н.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В. Проявление синдрома психического выгорания в процессе  профессионализации учителя: [Текст] /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дис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 канд. психол. наук. //Екатеринбург. - 2005.- 190с.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ab/>
        <w:t xml:space="preserve">36.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Можгинский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Ю.Б. Агрессивность детей и подростков. Распознавание, лечение, профилактика  [Электронный ресурс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]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// </w:t>
      </w:r>
      <w:hyperlink r:id="rId11" w:history="1">
        <w:r>
          <w:rPr>
            <w:rFonts w:ascii="Times New Roman" w:eastAsia="Calibri" w:hAnsi="Times New Roman" w:cs="Times New Roman"/>
            <w:color w:val="0563C1"/>
            <w:sz w:val="28"/>
            <w:szCs w:val="28"/>
            <w:u w:val="single"/>
            <w:lang w:eastAsia="en-US"/>
          </w:rPr>
          <w:t>http://lib100.com</w:t>
        </w:r>
      </w:hyperlink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37.  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Огородова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Л.Н СОДЕРЖАНИЕ И СТРУКТУРА СОЦИАЛЬНЫХ КОМПЕТЕНТНОСТЕЙ ПОДРОСТКОВ – ШКОЛЬНИКОВ Электронный научный журнал </w:t>
      </w:r>
      <w:r>
        <w:rPr>
          <w:rFonts w:ascii="Times New Roman" w:eastAsia="Calibri" w:hAnsi="Times New Roman" w:cs="Times New Roman"/>
          <w:bCs/>
          <w:sz w:val="28"/>
          <w:szCs w:val="28"/>
          <w:lang w:eastAsia="en-US"/>
        </w:rPr>
        <w:t>Современные проблемы науки и образования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[Электронный ресурс] / Режим доступа:    </w:t>
      </w:r>
      <w:hyperlink r:id="rId12" w:history="1">
        <w:r>
          <w:rPr>
            <w:rStyle w:val="a5"/>
            <w:rFonts w:ascii="Times New Roman" w:eastAsia="Calibri" w:hAnsi="Times New Roman" w:cs="Times New Roman"/>
            <w:sz w:val="28"/>
            <w:szCs w:val="28"/>
            <w:lang w:eastAsia="en-US"/>
          </w:rPr>
          <w:t>https://science-education.ru/ru/article/view?id=13944</w:t>
        </w:r>
      </w:hyperlink>
      <w:r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38.   Ожегов С.И., Шведова Н.Ю. Толковый словарь русского языка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[Электронный ресурс] / Режим доступа:    http://ozhegov.info/slovar/?q=%D0%9F*&amp;pg=320&amp;ind=N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39.  Отклоняющееся поведение школьников: причины, профилактика и способы коррекции. [Электронный ресурс] / Режим доступа: </w:t>
      </w:r>
      <w:hyperlink r:id="rId13" w:history="1">
        <w:r>
          <w:rPr>
            <w:rFonts w:ascii="Times New Roman" w:eastAsia="Calibri" w:hAnsi="Times New Roman" w:cs="Times New Roman"/>
            <w:color w:val="0563C1"/>
            <w:sz w:val="28"/>
            <w:szCs w:val="28"/>
            <w:u w:val="single"/>
            <w:lang w:eastAsia="en-US"/>
          </w:rPr>
          <w:t>http://nsportal.ru/kabalina-elena-aleksandrovna</w:t>
        </w:r>
      </w:hyperlink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40.  «Очерки о развитии детей, оставшихся без родительского попечения», 1995  [Электронный ресурс] / Режим доступа: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http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://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edu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mari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ru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/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mouo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-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kugener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/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sh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2/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B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9.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pdf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(дата обращения: 10.11.2014)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41. 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Райгородский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Д.Я. Практическая психодиагностика. Методики и тесты. [Текст] /Учебное пособие / под ред. Д. Я.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Райгородского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.// – Самара: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Бахрах-М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, 2001. — 672 с.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42. Рожков М.И.,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Байбородова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Л.В. Организация воспитательного процесса в школе: [Электронный ресурс] / Режим доступа: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Учеб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.п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особие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для студ.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высш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учеб. заведений // — М.: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Гуманит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изд. центр ВЛАДОС, 2000. — 256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с.ISBN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5-691-00361-5, </w:t>
      </w:r>
      <w:r>
        <w:rPr>
          <w:rFonts w:ascii="Times New Roman" w:eastAsia="Calibri" w:hAnsi="Times New Roman" w:cs="Times New Roman"/>
          <w:sz w:val="28"/>
          <w:szCs w:val="28"/>
          <w:lang w:val="en-US" w:eastAsia="en-US"/>
        </w:rPr>
        <w:t>c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.131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43.  Российская Федерация Федеральный закон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б образовании в Российской Федерации Принят Государственной Думой 21 декабря 2012 года. Одобрен Советом Федерации 26 декабря 2012 года [Текст]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44.   Сборник психологических тестов. Часть I: [Текст] / Пособие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/ С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ост. Е.Е.Миронова //– Мн.: Женский институт ЭНВИЛА, 2005. – 155 с.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ab/>
        <w:t xml:space="preserve">45.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Сидорова Л. К. Организация и содержание работы с детьми-сиротами и детьми, оставшимися без попечения родителей.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[Текст]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М.: Айрис-пресс, 2004. 112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46.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Сластёнин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В.А. и д.р. Педагогика: [Текст]  / Учеб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п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особие для студ.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Высш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Пед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Учеб. Заведений //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-М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.: Издательский центр «Академия»,2007.-576с.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47.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Спенсер Л.М., Спенсер С.М. 2005 – [Текст]   Спенсер Л.М., Спенсер С.М. Компетенции на работе. – Пер. с англ. М.: HIPPO, 2005. – 384 с.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48. Старкова Д. В. ПРОЦЕСС ФОРМИРОВАНИЯ СОЦИАЛЬНЫХ КОМПЕТЕНТНОСТЕЙ ВОСПИТАННИКОВ СЕЛЬСКИХ ДЕТСКИХ ДОМОВ [Электронный ресурс]   Вестник ТГПУ. 2010. Выпуск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11 (101) — 136 —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УДК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 xml:space="preserve"> 37.025 </w:t>
      </w:r>
      <w:hyperlink r:id="rId14" w:history="1">
        <w:r>
          <w:rPr>
            <w:rStyle w:val="a5"/>
            <w:rFonts w:ascii="Times New Roman" w:eastAsia="Times New Roman" w:hAnsi="Times New Roman" w:cs="Times New Roman"/>
            <w:sz w:val="28"/>
            <w:szCs w:val="28"/>
            <w:lang w:val="en-US"/>
          </w:rPr>
          <w:t>file:///D:/Userprofile/Downloads/protsess-formirovaniya-sotsialn-h-kompetentnostey-vospitannikov-selskih-detskih-domov%20(1).pdf</w:t>
        </w:r>
      </w:hyperlink>
    </w:p>
    <w:p w:rsidR="00D13BC4" w:rsidRDefault="00AB4D45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A55416">
        <w:rPr>
          <w:rFonts w:ascii="Times New Roman" w:eastAsia="Calibri" w:hAnsi="Times New Roman" w:cs="Times New Roman"/>
          <w:bCs/>
          <w:sz w:val="28"/>
          <w:szCs w:val="28"/>
          <w:lang w:val="en-US" w:eastAsia="en-US"/>
        </w:rPr>
        <w:tab/>
      </w:r>
      <w:r>
        <w:rPr>
          <w:rFonts w:ascii="Times New Roman" w:eastAsia="Calibri" w:hAnsi="Times New Roman" w:cs="Times New Roman"/>
          <w:bCs/>
          <w:sz w:val="28"/>
          <w:szCs w:val="28"/>
          <w:lang w:eastAsia="en-US"/>
        </w:rPr>
        <w:t xml:space="preserve">49. 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Сухомлинский В.А. Избранные произведения: в 5 т.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– [Текст]   / В. А. Сухомлинский.// - М.: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Сов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.ш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к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., 1976-1977. - Т.1. - 654 с.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50.  </w:t>
      </w:r>
      <w:r>
        <w:rPr>
          <w:rFonts w:ascii="Times New Roman" w:eastAsia="Times New Roman" w:hAnsi="Times New Roman" w:cs="Times New Roman"/>
          <w:kern w:val="36"/>
          <w:sz w:val="28"/>
          <w:szCs w:val="28"/>
        </w:rPr>
        <w:t xml:space="preserve">Управление школой: теоретические основы и методы: [Текст] / Учебное пособие// </w:t>
      </w:r>
      <w:hyperlink r:id="rId15" w:history="1">
        <w:r>
          <w:rPr>
            <w:rFonts w:ascii="Times New Roman" w:eastAsia="Times New Roman" w:hAnsi="Times New Roman" w:cs="Times New Roman"/>
            <w:sz w:val="28"/>
            <w:szCs w:val="28"/>
          </w:rPr>
          <w:t>М.: Центр социальных и экономических исследований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 , 1997 —336с </w:t>
      </w:r>
    </w:p>
    <w:p w:rsidR="00D13BC4" w:rsidRDefault="00AB4D45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51.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Фопель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К. Сплоченность и толерантность в группе. Психологические игры и упражнения. [Текст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]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/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Фопель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К. Сплоченность и толерантность в группе. Пер. с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нем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 // – М.: Генезис, 2002. – 336с.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52. Фрейд А., Фрейд 3. Детская сексуальность и психоанализ детских неврозов [Текст]   / (Сб. раб.). Составитель и ред. М.М.Решетников. //- СПб.; В.-Е. Институт Психоанализа, 1995. - 483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с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ab/>
        <w:t>53. Хуторской А. В. 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Компетентностный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подход в обучении. Научно-методическое пособие. [Текст]   А. В. Хуторской. — М.: Издательство «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Эйдос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»; Издательство Института образования человека, 2013 (Серия «Новые стандарты»).</w:t>
      </w:r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ab/>
        <w:t xml:space="preserve">54.  Чернова Г.Р. Жестокость как феномен культуры: [Текст]  / Монография. //СПб.: ЛГУ им. А.С. Пушкина,- 2005. - 96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с</w:t>
      </w:r>
      <w:proofErr w:type="gramEnd"/>
    </w:p>
    <w:p w:rsidR="00D13BC4" w:rsidRDefault="00AB4D45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en-US" w:bidi="ru-RU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55. </w:t>
      </w:r>
      <w:r>
        <w:rPr>
          <w:rFonts w:ascii="Times New Roman" w:eastAsia="Calibri" w:hAnsi="Times New Roman" w:cs="Times New Roman"/>
          <w:color w:val="000000"/>
          <w:sz w:val="28"/>
          <w:szCs w:val="28"/>
          <w:lang w:eastAsia="en-US" w:bidi="ru-RU"/>
        </w:rPr>
        <w:t xml:space="preserve">Шамова Т.И. Управление образовательными системами: </w:t>
      </w:r>
      <w:proofErr w:type="gramStart"/>
      <w:r>
        <w:rPr>
          <w:rFonts w:ascii="Times New Roman" w:eastAsia="Calibri" w:hAnsi="Times New Roman" w:cs="Times New Roman"/>
          <w:color w:val="000000"/>
          <w:sz w:val="28"/>
          <w:szCs w:val="28"/>
          <w:lang w:eastAsia="en-US" w:bidi="ru-RU"/>
        </w:rPr>
        <w:t>–[</w:t>
      </w:r>
      <w:proofErr w:type="gramEnd"/>
      <w:r>
        <w:rPr>
          <w:rFonts w:ascii="Times New Roman" w:eastAsia="Calibri" w:hAnsi="Times New Roman" w:cs="Times New Roman"/>
          <w:color w:val="000000"/>
          <w:sz w:val="28"/>
          <w:szCs w:val="28"/>
          <w:lang w:eastAsia="en-US" w:bidi="ru-RU"/>
        </w:rPr>
        <w:t>Текст]  /</w:t>
      </w:r>
      <w:proofErr w:type="spellStart"/>
      <w:r>
        <w:rPr>
          <w:rFonts w:ascii="Times New Roman" w:eastAsia="Calibri" w:hAnsi="Times New Roman" w:cs="Times New Roman"/>
          <w:color w:val="000000"/>
          <w:sz w:val="28"/>
          <w:szCs w:val="28"/>
          <w:lang w:eastAsia="en-US" w:bidi="ru-RU"/>
        </w:rPr>
        <w:t>учеб.пособие</w:t>
      </w:r>
      <w:proofErr w:type="spellEnd"/>
      <w:r>
        <w:rPr>
          <w:rFonts w:ascii="Times New Roman" w:eastAsia="Calibri" w:hAnsi="Times New Roman" w:cs="Times New Roman"/>
          <w:color w:val="000000"/>
          <w:sz w:val="28"/>
          <w:szCs w:val="28"/>
          <w:lang w:eastAsia="en-US" w:bidi="ru-RU"/>
        </w:rPr>
        <w:t xml:space="preserve"> для студ. </w:t>
      </w:r>
      <w:proofErr w:type="spellStart"/>
      <w:r>
        <w:rPr>
          <w:rFonts w:ascii="Times New Roman" w:eastAsia="Calibri" w:hAnsi="Times New Roman" w:cs="Times New Roman"/>
          <w:color w:val="000000"/>
          <w:sz w:val="28"/>
          <w:szCs w:val="28"/>
          <w:lang w:eastAsia="en-US" w:bidi="ru-RU"/>
        </w:rPr>
        <w:t>высш</w:t>
      </w:r>
      <w:proofErr w:type="spellEnd"/>
      <w:r>
        <w:rPr>
          <w:rFonts w:ascii="Times New Roman" w:eastAsia="Calibri" w:hAnsi="Times New Roman" w:cs="Times New Roman"/>
          <w:color w:val="000000"/>
          <w:sz w:val="28"/>
          <w:szCs w:val="28"/>
          <w:lang w:eastAsia="en-US" w:bidi="ru-RU"/>
        </w:rPr>
        <w:t xml:space="preserve">. учеб. заведений / Т.И. Шамова, Т.М. </w:t>
      </w:r>
      <w:proofErr w:type="spellStart"/>
      <w:r>
        <w:rPr>
          <w:rFonts w:ascii="Times New Roman" w:eastAsia="Calibri" w:hAnsi="Times New Roman" w:cs="Times New Roman"/>
          <w:color w:val="000000"/>
          <w:sz w:val="28"/>
          <w:szCs w:val="28"/>
          <w:lang w:eastAsia="en-US" w:bidi="ru-RU"/>
        </w:rPr>
        <w:t>Давыденко</w:t>
      </w:r>
      <w:proofErr w:type="spellEnd"/>
      <w:r>
        <w:rPr>
          <w:rFonts w:ascii="Times New Roman" w:eastAsia="Calibri" w:hAnsi="Times New Roman" w:cs="Times New Roman"/>
          <w:color w:val="000000"/>
          <w:sz w:val="28"/>
          <w:szCs w:val="28"/>
          <w:lang w:eastAsia="en-US" w:bidi="ru-RU"/>
        </w:rPr>
        <w:t xml:space="preserve">, Г.Н. Шибанова; под ред. Т.И. </w:t>
      </w:r>
      <w:proofErr w:type="spellStart"/>
      <w:r>
        <w:rPr>
          <w:rFonts w:ascii="Times New Roman" w:eastAsia="Calibri" w:hAnsi="Times New Roman" w:cs="Times New Roman"/>
          <w:color w:val="000000"/>
          <w:sz w:val="28"/>
          <w:szCs w:val="28"/>
          <w:lang w:eastAsia="en-US" w:bidi="ru-RU"/>
        </w:rPr>
        <w:t>Шамовой</w:t>
      </w:r>
      <w:proofErr w:type="spellEnd"/>
      <w:r>
        <w:rPr>
          <w:rFonts w:ascii="Times New Roman" w:eastAsia="Calibri" w:hAnsi="Times New Roman" w:cs="Times New Roman"/>
          <w:color w:val="000000"/>
          <w:sz w:val="28"/>
          <w:szCs w:val="28"/>
          <w:lang w:eastAsia="en-US" w:bidi="ru-RU"/>
        </w:rPr>
        <w:t xml:space="preserve">. - 3-е изд., стер.// - М.: Издательский центр «Академия», 2006. - 384 </w:t>
      </w:r>
      <w:proofErr w:type="gramStart"/>
      <w:r>
        <w:rPr>
          <w:rFonts w:ascii="Times New Roman" w:eastAsia="Calibri" w:hAnsi="Times New Roman" w:cs="Times New Roman"/>
          <w:color w:val="000000"/>
          <w:sz w:val="28"/>
          <w:szCs w:val="28"/>
          <w:lang w:eastAsia="en-US" w:bidi="ru-RU"/>
        </w:rPr>
        <w:t>с</w:t>
      </w:r>
      <w:proofErr w:type="gramEnd"/>
      <w:r>
        <w:rPr>
          <w:rFonts w:ascii="Times New Roman" w:eastAsia="Calibri" w:hAnsi="Times New Roman" w:cs="Times New Roman"/>
          <w:color w:val="000000"/>
          <w:sz w:val="28"/>
          <w:szCs w:val="28"/>
          <w:lang w:eastAsia="en-US" w:bidi="ru-RU"/>
        </w:rPr>
        <w:t>.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56.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Юденкова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, И. В. Диагностика социальной компетентности младших школьников / И. В.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Юденкова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, М. С.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Балагурова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. — [Электронный ресурс]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 xml:space="preserve">    :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непосредственный // Молодой ученый. — 2016. — № 14 (118). — С. 583-. — URL: https://moluch.ru/archive/118/32795/ (дата обращения: 25.05.2020).</w:t>
      </w:r>
    </w:p>
    <w:p w:rsidR="00D13BC4" w:rsidRDefault="00AB4D45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>57.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</w:r>
      <w:hyperlink r:id="rId16" w:history="1">
        <w:r>
          <w:rPr>
            <w:rFonts w:ascii="Times New Roman" w:eastAsia="Calibri" w:hAnsi="Times New Roman" w:cs="Times New Roman"/>
            <w:sz w:val="28"/>
            <w:szCs w:val="28"/>
            <w:u w:val="single"/>
            <w:lang w:val="en-US" w:eastAsia="en-US"/>
          </w:rPr>
          <w:t>http</w:t>
        </w:r>
        <w:r>
          <w:rPr>
            <w:rFonts w:ascii="Times New Roman" w:eastAsia="Calibri" w:hAnsi="Times New Roman" w:cs="Times New Roman"/>
            <w:sz w:val="28"/>
            <w:szCs w:val="28"/>
            <w:u w:val="single"/>
            <w:lang w:eastAsia="en-US"/>
          </w:rPr>
          <w:t>://</w:t>
        </w:r>
        <w:proofErr w:type="spellStart"/>
        <w:r>
          <w:rPr>
            <w:rFonts w:ascii="Times New Roman" w:eastAsia="Calibri" w:hAnsi="Times New Roman" w:cs="Times New Roman"/>
            <w:sz w:val="28"/>
            <w:szCs w:val="28"/>
            <w:u w:val="single"/>
            <w:lang w:val="en-US" w:eastAsia="en-US"/>
          </w:rPr>
          <w:t>gigabaza</w:t>
        </w:r>
        <w:proofErr w:type="spellEnd"/>
        <w:r>
          <w:rPr>
            <w:rFonts w:ascii="Times New Roman" w:eastAsia="Calibri" w:hAnsi="Times New Roman" w:cs="Times New Roman"/>
            <w:sz w:val="28"/>
            <w:szCs w:val="28"/>
            <w:u w:val="single"/>
            <w:lang w:eastAsia="en-US"/>
          </w:rPr>
          <w:t>.</w:t>
        </w:r>
        <w:proofErr w:type="spellStart"/>
        <w:r>
          <w:rPr>
            <w:rFonts w:ascii="Times New Roman" w:eastAsia="Calibri" w:hAnsi="Times New Roman" w:cs="Times New Roman"/>
            <w:sz w:val="28"/>
            <w:szCs w:val="28"/>
            <w:u w:val="single"/>
            <w:lang w:val="en-US" w:eastAsia="en-US"/>
          </w:rPr>
          <w:t>ru</w:t>
        </w:r>
        <w:proofErr w:type="spellEnd"/>
        <w:r>
          <w:rPr>
            <w:rFonts w:ascii="Times New Roman" w:eastAsia="Calibri" w:hAnsi="Times New Roman" w:cs="Times New Roman"/>
            <w:sz w:val="28"/>
            <w:szCs w:val="28"/>
            <w:u w:val="single"/>
            <w:lang w:eastAsia="en-US"/>
          </w:rPr>
          <w:t>/</w:t>
        </w:r>
        <w:r>
          <w:rPr>
            <w:rFonts w:ascii="Times New Roman" w:eastAsia="Calibri" w:hAnsi="Times New Roman" w:cs="Times New Roman"/>
            <w:sz w:val="28"/>
            <w:szCs w:val="28"/>
            <w:u w:val="single"/>
            <w:lang w:val="en-US" w:eastAsia="en-US"/>
          </w:rPr>
          <w:t>doc</w:t>
        </w:r>
        <w:r>
          <w:rPr>
            <w:rFonts w:ascii="Times New Roman" w:eastAsia="Calibri" w:hAnsi="Times New Roman" w:cs="Times New Roman"/>
            <w:sz w:val="28"/>
            <w:szCs w:val="28"/>
            <w:u w:val="single"/>
            <w:lang w:eastAsia="en-US"/>
          </w:rPr>
          <w:t>/77798.</w:t>
        </w:r>
        <w:r>
          <w:rPr>
            <w:rFonts w:ascii="Times New Roman" w:eastAsia="Calibri" w:hAnsi="Times New Roman" w:cs="Times New Roman"/>
            <w:sz w:val="28"/>
            <w:szCs w:val="28"/>
            <w:u w:val="single"/>
            <w:lang w:val="en-US" w:eastAsia="en-US"/>
          </w:rPr>
          <w:t>html</w:t>
        </w:r>
      </w:hyperlink>
    </w:p>
    <w:p w:rsidR="00D13BC4" w:rsidRDefault="00AB4D45">
      <w:pPr>
        <w:shd w:val="clear" w:color="auto" w:fill="FFFFFF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ab/>
        <w:t xml:space="preserve">58.     </w:t>
      </w:r>
      <w:hyperlink r:id="rId17" w:history="1">
        <w:r>
          <w:rPr>
            <w:rFonts w:ascii="Times New Roman" w:eastAsia="Calibri" w:hAnsi="Times New Roman" w:cs="Times New Roman"/>
            <w:sz w:val="28"/>
            <w:szCs w:val="28"/>
            <w:u w:val="single"/>
            <w:lang w:val="en-US" w:eastAsia="en-US"/>
          </w:rPr>
          <w:t>http</w:t>
        </w:r>
        <w:r>
          <w:rPr>
            <w:rFonts w:ascii="Times New Roman" w:eastAsia="Calibri" w:hAnsi="Times New Roman" w:cs="Times New Roman"/>
            <w:sz w:val="28"/>
            <w:szCs w:val="28"/>
            <w:u w:val="single"/>
            <w:lang w:eastAsia="en-US"/>
          </w:rPr>
          <w:t>://</w:t>
        </w:r>
        <w:r>
          <w:rPr>
            <w:rFonts w:ascii="Times New Roman" w:eastAsia="Calibri" w:hAnsi="Times New Roman" w:cs="Times New Roman"/>
            <w:sz w:val="28"/>
            <w:szCs w:val="28"/>
            <w:u w:val="single"/>
            <w:lang w:val="en-US" w:eastAsia="en-US"/>
          </w:rPr>
          <w:t>www</w:t>
        </w:r>
        <w:r>
          <w:rPr>
            <w:rFonts w:ascii="Times New Roman" w:eastAsia="Calibri" w:hAnsi="Times New Roman" w:cs="Times New Roman"/>
            <w:sz w:val="28"/>
            <w:szCs w:val="28"/>
            <w:u w:val="single"/>
            <w:lang w:eastAsia="en-US"/>
          </w:rPr>
          <w:t>.</w:t>
        </w:r>
        <w:proofErr w:type="spellStart"/>
        <w:r>
          <w:rPr>
            <w:rFonts w:ascii="Times New Roman" w:eastAsia="Calibri" w:hAnsi="Times New Roman" w:cs="Times New Roman"/>
            <w:sz w:val="28"/>
            <w:szCs w:val="28"/>
            <w:u w:val="single"/>
            <w:lang w:val="en-US" w:eastAsia="en-US"/>
          </w:rPr>
          <w:t>tvoyrebenok</w:t>
        </w:r>
        <w:proofErr w:type="spellEnd"/>
        <w:r>
          <w:rPr>
            <w:rFonts w:ascii="Times New Roman" w:eastAsia="Calibri" w:hAnsi="Times New Roman" w:cs="Times New Roman"/>
            <w:sz w:val="28"/>
            <w:szCs w:val="28"/>
            <w:u w:val="single"/>
            <w:lang w:eastAsia="en-US"/>
          </w:rPr>
          <w:t>.</w:t>
        </w:r>
        <w:proofErr w:type="spellStart"/>
        <w:r>
          <w:rPr>
            <w:rFonts w:ascii="Times New Roman" w:eastAsia="Calibri" w:hAnsi="Times New Roman" w:cs="Times New Roman"/>
            <w:sz w:val="28"/>
            <w:szCs w:val="28"/>
            <w:u w:val="single"/>
            <w:lang w:val="en-US" w:eastAsia="en-US"/>
          </w:rPr>
          <w:t>ru</w:t>
        </w:r>
        <w:proofErr w:type="spellEnd"/>
        <w:r>
          <w:rPr>
            <w:rFonts w:ascii="Times New Roman" w:eastAsia="Calibri" w:hAnsi="Times New Roman" w:cs="Times New Roman"/>
            <w:sz w:val="28"/>
            <w:szCs w:val="28"/>
            <w:u w:val="single"/>
            <w:lang w:eastAsia="en-US"/>
          </w:rPr>
          <w:t>/</w:t>
        </w:r>
        <w:r>
          <w:rPr>
            <w:rFonts w:ascii="Times New Roman" w:eastAsia="Calibri" w:hAnsi="Times New Roman" w:cs="Times New Roman"/>
            <w:sz w:val="28"/>
            <w:szCs w:val="28"/>
            <w:u w:val="single"/>
            <w:lang w:val="en-US" w:eastAsia="en-US"/>
          </w:rPr>
          <w:t>school</w:t>
        </w:r>
        <w:r>
          <w:rPr>
            <w:rFonts w:ascii="Times New Roman" w:eastAsia="Calibri" w:hAnsi="Times New Roman" w:cs="Times New Roman"/>
            <w:sz w:val="28"/>
            <w:szCs w:val="28"/>
            <w:u w:val="single"/>
            <w:lang w:eastAsia="en-US"/>
          </w:rPr>
          <w:t>-</w:t>
        </w:r>
        <w:r>
          <w:rPr>
            <w:rFonts w:ascii="Times New Roman" w:eastAsia="Calibri" w:hAnsi="Times New Roman" w:cs="Times New Roman"/>
            <w:sz w:val="28"/>
            <w:szCs w:val="28"/>
            <w:u w:val="single"/>
            <w:lang w:val="en-US" w:eastAsia="en-US"/>
          </w:rPr>
          <w:t>types</w:t>
        </w:r>
        <w:r>
          <w:rPr>
            <w:rFonts w:ascii="Times New Roman" w:eastAsia="Calibri" w:hAnsi="Times New Roman" w:cs="Times New Roman"/>
            <w:sz w:val="28"/>
            <w:szCs w:val="28"/>
            <w:u w:val="single"/>
            <w:lang w:eastAsia="en-US"/>
          </w:rPr>
          <w:t>.</w:t>
        </w:r>
        <w:proofErr w:type="spellStart"/>
        <w:r>
          <w:rPr>
            <w:rFonts w:ascii="Times New Roman" w:eastAsia="Calibri" w:hAnsi="Times New Roman" w:cs="Times New Roman"/>
            <w:sz w:val="28"/>
            <w:szCs w:val="28"/>
            <w:u w:val="single"/>
            <w:lang w:val="en-US" w:eastAsia="en-US"/>
          </w:rPr>
          <w:t>shtml</w:t>
        </w:r>
        <w:proofErr w:type="spellEnd"/>
      </w:hyperlink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59.  </w:t>
      </w:r>
      <w:proofErr w:type="spellStart"/>
      <w:r>
        <w:rPr>
          <w:rFonts w:ascii="Times New Roman" w:hAnsi="Times New Roman" w:cs="Times New Roman"/>
          <w:sz w:val="28"/>
          <w:szCs w:val="28"/>
        </w:rPr>
        <w:t>Argeyle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1974 – </w:t>
      </w:r>
      <w:proofErr w:type="spellStart"/>
      <w:r>
        <w:rPr>
          <w:rFonts w:ascii="Times New Roman" w:hAnsi="Times New Roman" w:cs="Times New Roman"/>
          <w:sz w:val="28"/>
          <w:szCs w:val="28"/>
        </w:rPr>
        <w:t>цит</w:t>
      </w:r>
      <w:proofErr w:type="spellEnd"/>
      <w:r>
        <w:rPr>
          <w:rFonts w:ascii="Times New Roman" w:hAnsi="Times New Roman" w:cs="Times New Roman"/>
          <w:sz w:val="28"/>
          <w:szCs w:val="28"/>
        </w:rPr>
        <w:t>. по 10, с.478</w:t>
      </w:r>
      <w:hyperlink r:id="rId18" w:history="1">
        <w:r>
          <w:rPr>
            <w:rStyle w:val="a5"/>
            <w:rFonts w:ascii="Times New Roman" w:hAnsi="Times New Roman" w:cs="Times New Roman"/>
            <w:sz w:val="28"/>
            <w:szCs w:val="28"/>
          </w:rPr>
          <w:t>https://megaobuchalka.ru/4/38877.html</w:t>
        </w:r>
      </w:hyperlink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60.</w:t>
      </w:r>
      <w:hyperlink r:id="rId19" w:history="1">
        <w:r>
          <w:rPr>
            <w:rStyle w:val="a5"/>
            <w:rFonts w:ascii="Times New Roman" w:hAnsi="Times New Roman" w:cs="Times New Roman"/>
            <w:sz w:val="28"/>
            <w:szCs w:val="28"/>
          </w:rPr>
          <w:t>http://elib.sfu-kras.ru/bitstream/handle/2311/27640/shahova_0.pdf?sequence=2</w:t>
        </w:r>
      </w:hyperlink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AB4D45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№1</w:t>
      </w:r>
    </w:p>
    <w:p w:rsidR="00D13BC4" w:rsidRDefault="00AB4D4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Методика "Социометрия"</w:t>
      </w:r>
    </w:p>
    <w:p w:rsidR="00D13BC4" w:rsidRDefault="00AB4D4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color w:val="C00000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Джекоб</w:t>
      </w:r>
      <w:proofErr w:type="spellEnd"/>
      <w:r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Леви МОРЕНО </w:t>
      </w:r>
      <w:r w:rsidR="003730A9">
        <w:rPr>
          <w:rFonts w:ascii="Times New Roman" w:eastAsia="Times New Roman" w:hAnsi="Times New Roman" w:cs="Times New Roman"/>
          <w:b/>
          <w:i/>
          <w:noProof/>
          <w:color w:val="C00000"/>
          <w:sz w:val="28"/>
          <w:szCs w:val="28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3298825</wp:posOffset>
            </wp:positionH>
            <wp:positionV relativeFrom="paragraph">
              <wp:posOffset>230505</wp:posOffset>
            </wp:positionV>
            <wp:extent cx="2735580" cy="1714500"/>
            <wp:effectExtent l="19050" t="0" r="7620" b="0"/>
            <wp:wrapTight wrapText="bothSides">
              <wp:wrapPolygon edited="0">
                <wp:start x="-150" y="0"/>
                <wp:lineTo x="-150" y="21360"/>
                <wp:lineTo x="21660" y="21360"/>
                <wp:lineTo x="21660" y="0"/>
                <wp:lineTo x="-15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558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13BC4" w:rsidRDefault="00AB4D4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Социометрический тест используется в изучении межгрупповых и межличностных отношений с целью улучшения и оптимизации взаимодействия группы лиц или участников коллектива.</w:t>
      </w:r>
    </w:p>
    <w:p w:rsidR="00D13BC4" w:rsidRDefault="00AB4D4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Дж. Морено считал, что основное средство решения социальных проблем - упорядочивание отношений между людьми. Также он известен как основатель такого направления психотерапии как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психодрамма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. В основу метода автор заложил богатый опыт групповой терапии и анализа социально-культурных феноменов.</w:t>
      </w:r>
    </w:p>
    <w:p w:rsidR="00D13BC4" w:rsidRDefault="00AB4D4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Данная методика позволяет косвенно определить уровень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сформированности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коммуникативных навыков у учащихся.</w:t>
      </w:r>
    </w:p>
    <w:p w:rsidR="00D13BC4" w:rsidRDefault="00AB4D4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u w:val="single"/>
        </w:rPr>
        <w:t>З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</w:rPr>
        <w:t>адачи диагностического исследования:</w:t>
      </w:r>
    </w:p>
    <w:p w:rsidR="00D13BC4" w:rsidRDefault="00AB4D45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измерение степени сплоченности-разобщенности в группе;</w:t>
      </w:r>
    </w:p>
    <w:p w:rsidR="00D13BC4" w:rsidRDefault="00AB4D45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выявление соотносительного авторитета членов групп по признакам симпатии-антипатии (лидеры, звезды, от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вергнутые);</w:t>
      </w:r>
    </w:p>
    <w:p w:rsidR="00D13BC4" w:rsidRDefault="00AB4D45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обнаружение внутригрупповых сплоченных образований во главе с неформальными лидерами.</w:t>
      </w:r>
    </w:p>
    <w:p w:rsidR="00D13BC4" w:rsidRDefault="00AB4D4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Методика позволяет сделать 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моментальный срез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с динамики внутригрупповых отношений с тем,  чтобы впоследствии использовать полученные результаты для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переструктурирования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групп, повышения их сплоченности и эффективности деятельности.</w:t>
      </w:r>
    </w:p>
    <w:p w:rsidR="00D13BC4" w:rsidRDefault="00AB4D4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</w:rPr>
        <w:t>Материалы для проведения диагностики.</w:t>
      </w:r>
    </w:p>
    <w:p w:rsidR="00D13BC4" w:rsidRDefault="00AB4D4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Бланк социометрического опроса, список членов группы,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социоматрица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(Пример заполнения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см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 в табл.).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  <w:insideH w:val="none" w:sz="0" w:space="0" w:color="000000"/>
          <w:insideV w:val="none" w:sz="0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555"/>
        <w:gridCol w:w="3270"/>
        <w:gridCol w:w="525"/>
        <w:gridCol w:w="525"/>
        <w:gridCol w:w="525"/>
        <w:gridCol w:w="525"/>
        <w:gridCol w:w="525"/>
        <w:gridCol w:w="600"/>
        <w:gridCol w:w="525"/>
        <w:gridCol w:w="525"/>
        <w:gridCol w:w="600"/>
        <w:gridCol w:w="645"/>
        <w:gridCol w:w="600"/>
        <w:gridCol w:w="930"/>
      </w:tblGrid>
      <w:tr w:rsidR="00D13BC4">
        <w:trPr>
          <w:tblCellSpacing w:w="0" w:type="dxa"/>
        </w:trPr>
        <w:tc>
          <w:tcPr>
            <w:tcW w:w="5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>№</w:t>
            </w: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>Фамилия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>имя</w:t>
            </w:r>
            <w:proofErr w:type="spellEnd"/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>1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>2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>3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>4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>5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>6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>7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>8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>9</w:t>
            </w:r>
          </w:p>
        </w:tc>
        <w:tc>
          <w:tcPr>
            <w:tcW w:w="6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>10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>11</w:t>
            </w:r>
          </w:p>
        </w:tc>
        <w:tc>
          <w:tcPr>
            <w:tcW w:w="9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>Итого</w:t>
            </w:r>
            <w:proofErr w:type="spellEnd"/>
          </w:p>
        </w:tc>
      </w:tr>
      <w:tr w:rsidR="00D13BC4">
        <w:trPr>
          <w:tblCellSpacing w:w="0" w:type="dxa"/>
        </w:trPr>
        <w:tc>
          <w:tcPr>
            <w:tcW w:w="5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lastRenderedPageBreak/>
              <w:t>1</w:t>
            </w: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9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</w:tr>
      <w:tr w:rsidR="00D13BC4">
        <w:trPr>
          <w:tblCellSpacing w:w="0" w:type="dxa"/>
        </w:trPr>
        <w:tc>
          <w:tcPr>
            <w:tcW w:w="5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Б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6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9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</w:tr>
      <w:tr w:rsidR="00D13BC4">
        <w:trPr>
          <w:tblCellSpacing w:w="0" w:type="dxa"/>
        </w:trPr>
        <w:tc>
          <w:tcPr>
            <w:tcW w:w="5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6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9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</w:tr>
      <w:tr w:rsidR="00D13BC4">
        <w:trPr>
          <w:tblCellSpacing w:w="0" w:type="dxa"/>
        </w:trPr>
        <w:tc>
          <w:tcPr>
            <w:tcW w:w="5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Г.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6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9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</w:tr>
      <w:tr w:rsidR="00D13BC4">
        <w:trPr>
          <w:tblCellSpacing w:w="0" w:type="dxa"/>
        </w:trPr>
        <w:tc>
          <w:tcPr>
            <w:tcW w:w="5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Д.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6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9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</w:tr>
      <w:tr w:rsidR="00D13BC4">
        <w:trPr>
          <w:tblCellSpacing w:w="0" w:type="dxa"/>
        </w:trPr>
        <w:tc>
          <w:tcPr>
            <w:tcW w:w="5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6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9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</w:tr>
      <w:tr w:rsidR="00D13BC4">
        <w:trPr>
          <w:tblCellSpacing w:w="0" w:type="dxa"/>
        </w:trPr>
        <w:tc>
          <w:tcPr>
            <w:tcW w:w="5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7</w:t>
            </w: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З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6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9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</w:tr>
      <w:tr w:rsidR="00D13BC4">
        <w:trPr>
          <w:tblCellSpacing w:w="0" w:type="dxa"/>
        </w:trPr>
        <w:tc>
          <w:tcPr>
            <w:tcW w:w="5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9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</w:tr>
      <w:tr w:rsidR="00D13BC4">
        <w:trPr>
          <w:tblCellSpacing w:w="0" w:type="dxa"/>
        </w:trPr>
        <w:tc>
          <w:tcPr>
            <w:tcW w:w="5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9</w:t>
            </w: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9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</w:tr>
      <w:tr w:rsidR="00D13BC4">
        <w:trPr>
          <w:tblCellSpacing w:w="0" w:type="dxa"/>
        </w:trPr>
        <w:tc>
          <w:tcPr>
            <w:tcW w:w="5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10</w:t>
            </w: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9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</w:tr>
      <w:tr w:rsidR="00D13BC4">
        <w:trPr>
          <w:tblCellSpacing w:w="0" w:type="dxa"/>
        </w:trPr>
        <w:tc>
          <w:tcPr>
            <w:tcW w:w="5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11</w:t>
            </w: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9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</w:tr>
      <w:tr w:rsidR="00D13BC4">
        <w:trPr>
          <w:tblCellSpacing w:w="0" w:type="dxa"/>
        </w:trPr>
        <w:tc>
          <w:tcPr>
            <w:tcW w:w="34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>Кол-вовыборов</w:t>
            </w:r>
            <w:proofErr w:type="spellEnd"/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7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7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10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7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16</w:t>
            </w:r>
          </w:p>
        </w:tc>
        <w:tc>
          <w:tcPr>
            <w:tcW w:w="6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11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12</w:t>
            </w:r>
          </w:p>
        </w:tc>
        <w:tc>
          <w:tcPr>
            <w:tcW w:w="9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79</w:t>
            </w:r>
          </w:p>
        </w:tc>
      </w:tr>
      <w:tr w:rsidR="00D13BC4">
        <w:trPr>
          <w:tblCellSpacing w:w="0" w:type="dxa"/>
        </w:trPr>
        <w:tc>
          <w:tcPr>
            <w:tcW w:w="3825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/>
              </w:rPr>
              <w:t>Кол-вовзаимныхвыборов</w:t>
            </w:r>
            <w:proofErr w:type="spellEnd"/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6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0,5</w:t>
            </w:r>
          </w:p>
        </w:tc>
        <w:tc>
          <w:tcPr>
            <w:tcW w:w="6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 </w:t>
            </w:r>
          </w:p>
        </w:tc>
        <w:tc>
          <w:tcPr>
            <w:tcW w:w="9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D13BC4" w:rsidRDefault="00AB4D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4,5</w:t>
            </w:r>
          </w:p>
        </w:tc>
      </w:tr>
    </w:tbl>
    <w:p w:rsidR="00D13BC4" w:rsidRDefault="00D13BC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13BC4" w:rsidRDefault="00AB4D4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Подготовка исследования.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Обследованию может подвергнуться любая группа лиц любого возраста, начиная от дошкольного, имеющая некоторый опыт взаимодействия и общения.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 зависимости от задач, которые призвано решить исследование, и от особенностей (возрастных и профессиональных) изучаемых групп формируются критерии социометрического выбора.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 Критерий — это вид деятельности, для выполнения которой индивиду нужно выбрать или отвергнуть одного или нескольких членов группы. Он формулируется в виде определенного вопроса социометрического теста. По содержанию критерии могут быть формальными и неформальными, С помощью первых измеряются отношения по поводу совместной деятельности, ради выполнения которой создана группа. Вторые служат для измерения эмоционально-личностных взаимоотношений, не связанных с совместной деятельностью (например, выбор "товарищи для досуга").</w:t>
      </w:r>
    </w:p>
    <w:p w:rsidR="00D13BC4" w:rsidRDefault="00AB4D45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</w:rPr>
        <w:t>Порядок исследования.</w:t>
      </w:r>
    </w:p>
    <w:p w:rsidR="00D13BC4" w:rsidRDefault="00AB4D4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Перед началом опроса — инструктаж тестируемой группы (социометрическая разминка). И ходе него следует объяснить группе цель исследования, подчеркнуть важность его результатов для группы, показать, как нужно выполнять задания, гарантировать сохранение тайны ответов.</w:t>
      </w:r>
    </w:p>
    <w:p w:rsidR="00D13BC4" w:rsidRDefault="00AB4D4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>Инструкция для учащихся:</w:t>
      </w:r>
    </w:p>
    <w:p w:rsidR="00D13BC4" w:rsidRDefault="00AB4D4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«Отвечая на вопрос, укажи фамилии одноклассников, которых ты бы выбрал.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Постарайтесь быть искренними в ответах. Исследователи гарантируют тайну индивидуальных ответов».</w:t>
      </w:r>
    </w:p>
    <w:p w:rsidR="00D13BC4" w:rsidRDefault="00AB4D4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Необходимо постараться установить атмосферу доверия в отношениях с группой. Респонденты должны записать фамилии членов группы, выбранных ими по тому или иному критерию, в опросный лист и указать свою фамилию. В процессе опроса исследователь должен следить за тем, чтобы опрашиваемые не общались между собой, постоянно подчеркивать 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напоминать об обязательности ответов на все вопросы. Не следует торопиться, подгонять испытуемых с ответами. В то же время, если испытуемые не имеют списка членов группы, не следует препятствовать визуальным контактам. Фамилии отсутствующих желательно написать на доске.</w:t>
      </w:r>
    </w:p>
    <w:p w:rsidR="00D13BC4" w:rsidRDefault="00AB4D4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Возможны три основных способа выбора:</w:t>
      </w:r>
    </w:p>
    <w:p w:rsidR="00D13BC4" w:rsidRDefault="00AB4D45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Количество выборов ограничивается 3—5;</w:t>
      </w:r>
    </w:p>
    <w:p w:rsidR="00D13BC4" w:rsidRDefault="00AB4D45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разрешается полная свобода выбора (каждый может записать столько решений, сколько пожелает);</w:t>
      </w:r>
    </w:p>
    <w:p w:rsidR="00D13BC4" w:rsidRDefault="00AB4D45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испытуемый ранжирует всех членов группы в зависимости от предложенного критерия.</w:t>
      </w:r>
    </w:p>
    <w:p w:rsidR="00D13BC4" w:rsidRDefault="00AB4D45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 точки зрения простоты и удобства обработки результатов предпочтительнее первый способ.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С точки зрения надежности и достоверности полученных результатов — третий.</w:t>
      </w:r>
    </w:p>
    <w:p w:rsidR="00D13BC4" w:rsidRDefault="00AB4D4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</w:rPr>
        <w:t>Обработка данных и интерпретация результатов</w:t>
      </w:r>
    </w:p>
    <w:p w:rsidR="00D13BC4" w:rsidRDefault="00AB4D4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1. Составление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социоматрицы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D13BC4" w:rsidRDefault="00AB4D4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Социоматрица</w:t>
      </w:r>
      <w:proofErr w:type="spellEnd"/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— это таблица, в которую вносятся результаты опроса.</w:t>
      </w:r>
    </w:p>
    <w:p w:rsidR="00D13BC4" w:rsidRDefault="00AB4D4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2. На основе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социоматрицы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возможно построение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социограммы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которая делает возможным наглядное представление социометрии в виде схемы — «мишени».</w:t>
      </w:r>
    </w:p>
    <w:p w:rsidR="00D13BC4" w:rsidRDefault="00AB4D4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Каждая окружность в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социограмме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имеет свое значение.</w:t>
      </w:r>
    </w:p>
    <w:p w:rsidR="00D13BC4" w:rsidRDefault="00AB4D45">
      <w:pPr>
        <w:spacing w:after="0" w:line="240" w:lineRule="auto"/>
        <w:ind w:left="120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I. Внутренний круг —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это так называемая «зона звезд», и которую попадают лидеры, набравшие максимальное количество выборов.</w:t>
      </w:r>
    </w:p>
    <w:p w:rsidR="00D13BC4" w:rsidRDefault="00AB4D45">
      <w:pPr>
        <w:spacing w:after="0" w:line="240" w:lineRule="auto"/>
        <w:ind w:left="120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II. Второй круг —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зона предпочитаемых, в которую входят лица, набравшие выборов в количестве выше среднего 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казателя.</w:t>
      </w:r>
    </w:p>
    <w:p w:rsidR="00D13BC4" w:rsidRDefault="00AB4D45">
      <w:pPr>
        <w:spacing w:after="0" w:line="240" w:lineRule="auto"/>
        <w:ind w:left="120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III. Третий круг —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зона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пренебрегаемых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в которую вошли лица, набравшие выборов в количестве ниже среднего показателя.</w:t>
      </w:r>
    </w:p>
    <w:p w:rsidR="00D13BC4" w:rsidRDefault="00AB4D45">
      <w:pPr>
        <w:spacing w:after="0" w:line="240" w:lineRule="auto"/>
        <w:ind w:left="120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IV. Четвертый круг —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зона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изолированных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это те, которые не получили ни одного очка.</w:t>
      </w:r>
    </w:p>
    <w:p w:rsidR="00D13BC4" w:rsidRDefault="00AB4D4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Социограмма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наглядно представляет наличие группировок в коллективе и взаимоотношения между ними (симпатии, контакты).</w:t>
      </w:r>
    </w:p>
    <w:p w:rsidR="00D13BC4" w:rsidRDefault="00AB4D4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  <w:t>Интерпретация результатов:</w:t>
      </w:r>
    </w:p>
    <w:p w:rsidR="00D13BC4" w:rsidRDefault="00AB4D4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Высокий</w:t>
      </w:r>
      <w:proofErr w:type="gramEnd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уровень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сформированности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коммуникативных навыков (5 и более выборов, «звёзды») – 3 балла.</w:t>
      </w:r>
    </w:p>
    <w:p w:rsidR="00D13BC4" w:rsidRDefault="00AB4D4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Средний</w:t>
      </w:r>
      <w:proofErr w:type="gramEnd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уровень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сформированности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коммуникативных навыков (2 - 4 выбора, «предпочитаемые») – 2 балла.</w:t>
      </w:r>
    </w:p>
    <w:p w:rsidR="00D13BC4" w:rsidRDefault="00AB4D4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Низкий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уровень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сформированности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коммуникативных навыков (0 - 1 выборов, «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пренебрегаемые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») – 1 балл.</w:t>
      </w: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D13BC4" w:rsidRDefault="00AB4D45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№2</w:t>
      </w:r>
    </w:p>
    <w:p w:rsidR="00D13BC4" w:rsidRDefault="00AB4D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</w:rPr>
        <w:t>Диагностический</w:t>
      </w:r>
      <w:proofErr w:type="gramEnd"/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8"/>
          <w:szCs w:val="28"/>
        </w:rPr>
        <w:t>опросник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для выявления </w:t>
      </w:r>
    </w:p>
    <w:p w:rsidR="00D13BC4" w:rsidRDefault="00AB4D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склонности к различным формам </w:t>
      </w:r>
      <w:proofErr w:type="spellStart"/>
      <w:r>
        <w:rPr>
          <w:rFonts w:ascii="Times New Roman" w:eastAsia="Times New Roman" w:hAnsi="Times New Roman" w:cs="Times New Roman"/>
          <w:b/>
          <w:sz w:val="28"/>
          <w:szCs w:val="28"/>
        </w:rPr>
        <w:t>девиантного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поведения «ДАП-П» </w:t>
      </w:r>
    </w:p>
    <w:p w:rsidR="00D13BC4" w:rsidRDefault="00AB4D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для учащихся общеобразовательных учреждений</w:t>
      </w: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Опросник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«ДАП-П» является модифицированным вариантом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опросника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«ДАП-В» (СПб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 xml:space="preserve">., </w:t>
      </w:r>
      <w:proofErr w:type="spellStart"/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>ВМедА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, кафедра психиатрии, НИЛ-7, 1999).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Опросник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ДАП-П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направлен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на выявление лиц, склонных к различным видам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девиантного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поведения.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Опросник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состоит из 3-х блоков: склонность к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аддиктивному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поведению, склонность к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делинквентному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поведению, склонность к суициду. Суммирование показателей по всем блокам определяет интегральную оценку склонности к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девиантному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поведению. Ниже представлен список вопросов для школьников 14-17 лет.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Опросник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содержит 47 вопросов (утверждений), на каждый из которых обследуемому предлагается выбрать один из 4 вариантов ответа: «совершенно верно» (3 балла), «верно» (2 балла), «пожалуй, так» (1 балл), «нет, это совсем не так» (0 баллов). </w:t>
      </w:r>
      <w:proofErr w:type="gramEnd"/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Инструкция.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Сейчас вам будет предъявлено 47 вопросов, касающихся некоторых ваших индивидуальных психологических особенностей.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Отвечая на них, вам нужно выбрать один из 4 вариантов ответа: «совершенно верно» (3 балла), «верно» (2 балла), «пожалуй, так» (1 балл), «нет, это совсем не так» (0 баллов).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На каждый вопрос возможен только один вариант ответа.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Вводная инструкция закончена, у кого есть вопросы, поднимите руку – к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вм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подойдут и помогут. Если вопросов нет, приступайте к работе. </w:t>
      </w: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1. Люди, с которыми я пытаюсь находиться в дружеских отношениях, очень часто причиняют мне боль.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2. «За компанию» с товарищами я могу принять большое количество алкоголя.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3. Я считаю, что в некоторых ситуациях жизнь может потерять ценность для человека.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4. Я бываю излишне груб с окружающими.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5. Мои друзья рассказывали, что в некоторых ситуациях они испытывали необычные состояния: видели красочные и интересные видения, слышали странные звуки и др.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6. Среди моих друзей были такие, которые вели такой образ жизни, что мне приходилось скрывать свою дружбу от родителей.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7. Мне кажется, окружающие плохо понимают меня, не ценят и недолюбливают.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8. В последнее время я замечаю, что стал много курить. Это помогает мне отвлечься от проблем и хлопот.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9. Бывало, что по утрам у меня дрожали руки и голова просто «раскалывалась».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10. Я всегда стремился к дружбе с ребятами, которые были старше меня по возрасту.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11. Не могу заставить себя бросить курить, хотя знаю, что это вредно.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12. В состоянии агрессии я способен на многое.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13. Среди моих близких родственников (отец, мать, братья, сестры) были судимые лица.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14. Часто я испытывал чувство невесомости тела, отрешенности от окружающего мира, нереальности происходящего.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15. На подрастающее поколение влияет так много обстоятельств, что усилия родителей и педагогов по их воспитанию оказываются бесполезными.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16. Если кто-нибудь виноват в моих неприятностях, я найду способ отплатить ему тем же.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17. Приятели, с которыми я дружу, не нравятся моим родителям.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18. Я считаю, что можно оправдать людей, выбравших добровольную смерть.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19. Я привык считать, что «око за око, зуб за зуб».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20. Я всегда раз в неделю выпиваю.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21. Если кто-то причинил мне зло, я отплачу ему тем же.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22. Бывало, что я слышал голоса внутри моей головы, звучание собственных мыслей.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23. Смысл жизни не всегда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бывает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ясен, иногда его можно потерять.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24. У меня есть друзья, которые любят смотреть «мультики» после приема разных веществ.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25. В районе, где я проживаю, есть молодежные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тусовки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, которые активно враждуют между собой.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26. В последнее время, чтобы не сорваться, я вынужден принимать успокоительные средства.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27. Я пыталась освободиться от некоторых пагубных привычек.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28. Я не осуждаю людей, которые совершают попытки уйти из жизни.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29. Употребляя алкоголь, я часто превышал свою норму.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30. Мои родители и родственники высказывали опасения в связи с моими выпивками.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31.Употребляя алкоголь, я часто превышал свою норму.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32. Выбор добровольной смерти человеком в обычной жизни, безусловно, может быть оправдан.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33. В нашей школе был принят «ритуал прописки» новичков, и я активно в нем участвовал.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34. В последнее время у меня подавленное состояние, будущее кажется мне безнадежным.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35. У меня были неприятности во время учебы в связи с употреблением алкоголя.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36. Мне неприятно вспоминать и говорить о некоторых случаях, которые были связаны с употреблением алкоголя.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37. Мои друзья умеют хорошо «расслабиться» и получить удовольствие.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38. Можно согласиться, с тем, что я не очень-то склонен выполнять многие законы, считаю их неразумными.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39. Среди моих близких друзей были такие, которые часто уходили из дома, бродяжничали и т.д.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40. Я считаю, что мой отец злоупотреблял (злоупотребляет) алкоголем.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41. Я люблю играть в азартные игры. Они дают возможность «встряхнуться», «поймать свой шанс».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42. Я понимаю людей, которые не хотят жить дальше, если их предают родные и близкие.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43. Я не осуждаю друзей, которые курят «травку».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44. Нет ничего предосудительного в том, что люди пытаются испытать на себе некоторые необычные состояния.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45. Мои близкие друзья частенько уклонялись от учебных занятий (воспитательных мероприятий), считаю их скучными, неинтересными. 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46. В нашей семье были случаи добровольного ухода из жизни (или попытки ухода).</w:t>
      </w: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47.С некоторыми своими привычками я уже не смогу справиться. </w:t>
      </w: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AB4D45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После проведения тестирования все данные заносятся в протокол № 1.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 xml:space="preserve">Сырые баллы переводятся в стены, получаем: 1 балл – низкая склонность (или отсутствие) к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девиантному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поведению. 2-4 балла – средняя (значительная предрасположенность). 5 баллов – высокая склонность к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девиантному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поведению.</w:t>
      </w:r>
      <w:proofErr w:type="gramEnd"/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D13BC4" w:rsidRDefault="00AB4D45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№3</w:t>
      </w:r>
    </w:p>
    <w:p w:rsidR="00D13BC4" w:rsidRDefault="00AB4D45">
      <w:pPr>
        <w:spacing w:before="100" w:beforeAutospacing="1" w:after="100" w:afterAutospacing="1" w:line="240" w:lineRule="auto"/>
        <w:ind w:firstLine="708"/>
        <w:outlineLvl w:val="4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Методика «Шкала тревожности» Дж</w:t>
      </w:r>
      <w:proofErr w:type="gramStart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.Т</w:t>
      </w:r>
      <w:proofErr w:type="gramEnd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ейлора</w:t>
      </w:r>
    </w:p>
    <w:p w:rsidR="00D13BC4" w:rsidRDefault="00AB4D45">
      <w:pPr>
        <w:spacing w:before="100" w:beforeAutospacing="1" w:after="100" w:afterAutospacing="1" w:line="240" w:lineRule="auto"/>
        <w:ind w:firstLine="708"/>
        <w:jc w:val="both"/>
        <w:outlineLvl w:val="4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Инструкция: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Прочитайте первое высказывание </w:t>
      </w:r>
      <w:proofErr w:type="gramStart"/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в </w:t>
      </w:r>
      <w:proofErr w:type="spellStart"/>
      <w:r>
        <w:rPr>
          <w:rFonts w:ascii="Times New Roman" w:eastAsia="Times New Roman" w:hAnsi="Times New Roman" w:cs="Times New Roman"/>
          <w:bCs/>
          <w:sz w:val="28"/>
          <w:szCs w:val="28"/>
        </w:rPr>
        <w:t>опроснике</w:t>
      </w:r>
      <w:proofErr w:type="spellEnd"/>
      <w:proofErr w:type="gramEnd"/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. </w:t>
      </w:r>
      <w:proofErr w:type="gramStart"/>
      <w:r>
        <w:rPr>
          <w:rFonts w:ascii="Times New Roman" w:eastAsia="Times New Roman" w:hAnsi="Times New Roman" w:cs="Times New Roman"/>
          <w:bCs/>
          <w:sz w:val="28"/>
          <w:szCs w:val="28"/>
        </w:rPr>
        <w:t>Если вы согласны с данным высказыванием, то проставьте знак «Х» в графе «Да» бланка ответов, если вы не согласны – знак «Х» в графе «Нет».</w:t>
      </w:r>
      <w:proofErr w:type="gramEnd"/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 </w:t>
      </w:r>
      <w:proofErr w:type="gramStart"/>
      <w:r>
        <w:rPr>
          <w:rFonts w:ascii="Times New Roman" w:eastAsia="Times New Roman" w:hAnsi="Times New Roman" w:cs="Times New Roman"/>
          <w:bCs/>
          <w:sz w:val="28"/>
          <w:szCs w:val="28"/>
        </w:rPr>
        <w:t>Оцените</w:t>
      </w:r>
      <w:proofErr w:type="gramEnd"/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таким образом все 60 высказываний </w:t>
      </w:r>
      <w:proofErr w:type="spellStart"/>
      <w:r>
        <w:rPr>
          <w:rFonts w:ascii="Times New Roman" w:eastAsia="Times New Roman" w:hAnsi="Times New Roman" w:cs="Times New Roman"/>
          <w:bCs/>
          <w:sz w:val="28"/>
          <w:szCs w:val="28"/>
        </w:rPr>
        <w:t>опросника</w:t>
      </w:r>
      <w:proofErr w:type="spellEnd"/>
      <w:r>
        <w:rPr>
          <w:rFonts w:ascii="Times New Roman" w:eastAsia="Times New Roman" w:hAnsi="Times New Roman" w:cs="Times New Roman"/>
          <w:bCs/>
          <w:sz w:val="28"/>
          <w:szCs w:val="28"/>
        </w:rPr>
        <w:t>. Старайтесь работать как можно быстрее, особенно над ответами не задумывайтесь, так как первый пришедший в голову ответ, как правило, бывает наиболее верным. Исправлений в записях делать нельзя.</w:t>
      </w:r>
    </w:p>
    <w:p w:rsidR="00D13BC4" w:rsidRDefault="00AB4D45">
      <w:pPr>
        <w:spacing w:before="100" w:beforeAutospacing="1" w:after="100" w:afterAutospacing="1" w:line="240" w:lineRule="auto"/>
        <w:ind w:firstLine="708"/>
        <w:outlineLvl w:val="4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Тестовый материал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могу долго работать не уставая.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всегда выполняю свои обещания, не считаясь с тем, удобно мне это или нет.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Обычно руки и ноги у меня теплые.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У меня редко болит голова.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уверен в своих силах.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Ожидание меня нервирует.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Порой мне кажется, что я ни на что не годен.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Обычно я чувствую себя вполне счастливым.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не могу сосредоточиться на чем-то одном.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детстве я всегда немедленно и безропотно выполнял все то, что мне поручали.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Раз в месяц или чаще у меня бывает расстройство желудка.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часто ловлю себя на том, что меня что-то тревожит.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думаю, что я не более нервный, чем большинство людей.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не слишком застенчив.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Жизнь для меня почти всегда связана с большим напряжением.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Иногда бывает, что я говорю о вещах, в которых не разбираюсь.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краснею не чаще, чем другие.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часто расстраиваюсь из-за пустяков.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редко замечаю у себя сердцебиение или одышку.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Не все люди, которых я знаю, мне нравятся.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не могу уснуть, если меня что-то тревожит.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Обычно я спокоен и меня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не легко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расстроить.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Меня часто мучают ночные кошмары.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склонен все принимать слишком серьезно.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Когда я нервничаю, у меня усиливается потливость.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У меня беспокойный и прерывистый сон.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играх я предпочитаю скорее выигрывать, чем проигрывать.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более чувствителен, чем большинство людей.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Бывает, что нескромные шутки и остроты вызывают у меня смех.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хотел бы быть так же доволен своей жизнью, как, вероятно, довольны другие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Мой желудок сильно беспокоит меня.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постоянно озабочен своими материальными и служебными делами.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настороженно отношусь к некоторым людям, хотя знаю, что они не могут причинить мне вреда.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Мне порой кажется, что передо мной нагромождены такие трудности, которых мне не преодолеть.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легко прихожу в замешательство.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Временами я становлюсь настолько возбужденными, что это мешает мне заснуть.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предпочитаю уклоняться от конфликтов и затруднительных положений.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У меня бывают приступы тошноты и рвоты.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никогда не опаздывал на свидание или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pa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боту.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Временами я определенно чувствую себя бесполезным.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Иногда мне хочется выругаться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Почти всегда я испытываю тревогу в связи с чем-либо или с кем-либо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Меня беспокоят возможные неудачи.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часто боюсь, что вот-вот покраснею.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Меня нередко охватывает отчаяние.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- человек нервный и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легко возбудимый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часто замечаю, что мои руки дрожат, когда я пытаюсь что-нибудь сделать.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почти всегда испытываю чувство голода.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Мне не хватает уверенности в себе.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легко потею, даже в прохладные дни.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часто мечтаю о таких вещах, о которых лучше никому не рассказывать.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У меня очень редко болит живот.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считаю, что мне очень трудно сосредоточиться на какой-либо задаче или работе.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У меня бывают периоды такого сильною беспокойства, что я не могу долго усидеть на одном месте.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Я всегда отвечаю на письма сразу же после прочтения.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Я легко расстраиваюсь.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Практически я никогда не краснею.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У меня гораздо меньше опасений и страхов чем у моих друзей и знакомых.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Бывает, что я откладываю на завтра то, что следует сделать сегодня. </w:t>
      </w:r>
    </w:p>
    <w:p w:rsidR="00D13BC4" w:rsidRDefault="00AB4D45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Обычно я работаю с большим напряжением.</w:t>
      </w:r>
    </w:p>
    <w:p w:rsidR="00D13BC4" w:rsidRDefault="00AB4D45">
      <w:pPr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Интерпретация: Вначале следует обработать результаты по шкале лжи. Она диагностирует склонность давать социально желательные ответы. Если этот показатель 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превышает 6 баллов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, то это свидетельствует о неискренности испытуемого. </w:t>
      </w:r>
    </w:p>
    <w:p w:rsidR="00D13BC4" w:rsidRDefault="00AB4D45">
      <w:pPr>
        <w:spacing w:before="100" w:beforeAutospacing="1" w:after="100" w:afterAutospacing="1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Затем подсчитывается суммарная оценка по 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шкале тревоги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</w:p>
    <w:p w:rsidR="00D13BC4" w:rsidRDefault="00AB4D45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40 – 50 баллов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рассматривается как показатель очень высокого уровня тревоги; </w:t>
      </w:r>
    </w:p>
    <w:p w:rsidR="00D13BC4" w:rsidRDefault="00AB4D45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25 – 40 баллов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- свидетельствует о высоком уровне тревоги; </w:t>
      </w:r>
    </w:p>
    <w:p w:rsidR="00D13BC4" w:rsidRDefault="00AB4D45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15 – 25 баллов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- о среднем (с тенденцией к высокому) уровню тревоги; </w:t>
      </w:r>
    </w:p>
    <w:p w:rsidR="00D13BC4" w:rsidRDefault="00AB4D45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5 – 15 баллов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- о среднем (с тенденцией к низкому) уровню тревоги; </w:t>
      </w:r>
    </w:p>
    <w:p w:rsidR="00D13BC4" w:rsidRDefault="00AB4D45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0 – 5 баллов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- о низком уровне тревоги. </w:t>
      </w:r>
    </w:p>
    <w:p w:rsidR="00D13BC4" w:rsidRDefault="00AB4D45">
      <w:pPr>
        <w:spacing w:before="100" w:beforeAutospacing="1" w:after="100" w:afterAutospacing="1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Шкала тревоги </w:t>
      </w:r>
    </w:p>
    <w:p w:rsidR="00D13BC4" w:rsidRDefault="00AB4D45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1 балл оцениваются ответы «Да» к пунктам: 6, 7, 9 11, 12, 15, 18, 21, 23, 24, 25, 26, 27, 30, 31, 32, 33, 34, 35, 36, 37, 38, 40, 42, 44, 45, 46, 47, 48, 49, 50, 51, 53, 54, 56, 60. </w:t>
      </w:r>
    </w:p>
    <w:p w:rsidR="00D13BC4" w:rsidRDefault="00AB4D45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Ответы «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He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т</w:t>
      </w:r>
      <w:proofErr w:type="spellEnd"/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» к пунктам: 1, 3, 45, 8,13, 14, 17, 19, 22,  43, 52, 57, 58. </w:t>
      </w:r>
    </w:p>
    <w:p w:rsidR="00D13BC4" w:rsidRDefault="00AB4D45">
      <w:pPr>
        <w:spacing w:before="100" w:beforeAutospacing="1" w:after="100" w:afterAutospacing="1" w:line="240" w:lineRule="auto"/>
        <w:ind w:firstLine="360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Шкала лжи </w:t>
      </w:r>
    </w:p>
    <w:p w:rsidR="00D13BC4" w:rsidRDefault="00AB4D45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1 балл оцениваются ответы «Да» к пунктам: 2, 10,39, 55. </w:t>
      </w:r>
    </w:p>
    <w:p w:rsidR="00D13BC4" w:rsidRDefault="00AB4D45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Ответы «Нет» к пунктам: 16, 20, 28, 29, 41, 51, 59. </w:t>
      </w:r>
    </w:p>
    <w:p w:rsidR="00D13BC4" w:rsidRDefault="00D13BC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AB4D45">
      <w:pPr>
        <w:spacing w:before="100" w:beforeAutospacing="1" w:after="100" w:afterAutospacing="1" w:line="240" w:lineRule="auto"/>
        <w:ind w:left="72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Приложение №4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                            Шкала враждебности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                     (В. Кук, Д. Медлей).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 Методика предназначена для исследования враждебности личности по трем диагностическим шкалам - цинизма, агрессивности и враждебности.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>Содержательно, основываясь на стимульном материале, смысл  этих  шкал можно определить следующим образом:                                                                        1. Цинизм.    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Склонность к пренебрежительному отношению к  моральноэтичесм  ценностям общества. Недоверие к способности других  людей  совершать  высоконравственые и альтруистические поступки. Сомнения в высоком уровне их компетенции в какихлибо сферах их деятельности. Тенденция объяснять  причины поведения окружающих наличием у них отрицательных черт характера  или  корыстных намерений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                      2. Агрессивность. 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Склонность к агрессивному устранению и разрушению препятствий,  преодолению всего того, что противодействует личности.  Указанная  особенность может проявляться в активном обострении конфликтных ситуаций, гневных  реакциях, угрозах или стремлением к применению  физической силы.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                      3. Враждебность.  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Склонность испытывать негативные эмоции по  отношению  к  окружающим, которые могут проявляться в чувстве разочарования, раздражения, неприязни, злости, отрицательных оценках их личностных качес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             Обработка и интерпретация результатов.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      Шкала цинизма.                          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65 баллов и больше - высокий показатель;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40-65 баллов - средний показатель с тенденцией к 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высокому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>;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25-40 баллов - средний показатель с тенденцией к 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низкому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>;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25 баллов и меньше - низкий показатель. 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Шкала агрессивности.                    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45 баллов и больше - высокий показатель;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30-45 баллов - средний показатель с тенденцией к 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высокому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>;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15-30 баллов - средний показатель с тенденцией к 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низкому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>;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15 баллов и меньше - низкий показатель. 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Шкала враждебности.                     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25 баллов и больше - высокий показатель;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18-25 баллов - средний показатель с тенденцией к 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высокому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>;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10-18 баллов - средний показатель с тенденцией к 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низкому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>;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10 баллов и меньше - низкий показатель. 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Опросник состоит из 27 вопросов.        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Примерное время тестирования 10-15 минут.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Примечание к компьютерной версии.       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      1. Текст интерпретации составлен разработчиком программы на основе содержания стимульного материала к методике.  При этом шкала   цинизма в большей степени отражает уровень негативных установок   личности по отношению к другим людям, шкала враждебности - склонность испытывать негативные эмоции к окружающим, шкала агрессивности - тенденцию к деструктивным поведенческим реакциям.                      2. Графическое представление результатов тестирования (диаграмма) 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строится на основе тестовых показателей выраженных в процентах, что позволяет более наглядно сравнить эти показатели между собой.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                    ПРИМЕР ТЕСТИРОВАНИЯ: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                 ПСИХОЛОГИЧЕСКАЯ  ДИАГНОСТИКА.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Методика: Шкала враждебности.                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Ф.И.О: ___________________                   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Доп. данные:______________                   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                       Диаграмма:       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Цн ╟─░░░░░░░░░░░░░░░▒▒▒▒▒▒▒▒▒▒▓▓▓▓▓▓────────────────────╢&gt;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 0% &lt;─────[-]─────&gt;&lt;──[-=]──&gt;&lt;─────[=+]─────&gt;&lt;──[+]──&gt; 100%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Аг ╟─░░░░░░░░░░░░░▒▒▒▒▒▒▒▒▒▒▒▒▒▒▓▓▓▓▓▓▓▓▓▓▓▓▓▓██████────╢&gt;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 0% &lt;────[-]────&gt;&lt;────[-=]────&gt;&lt;────[=+]────&gt;&lt;──[+]──&gt; 100%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                    Тестовые показатели: 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               Цинизм        -  Цн = 48   62%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           Агрессивность -  Аг = 51   94%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              Враждебность  -  Вр = 12   40%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                     ИНТЕРПРЕТАЦИЯ:     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      Средний с тенденцией к 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высокому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> уровень снисходительного  отно-шения к моральноэтическим ценностям общества. Недоверие к  сп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о-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>      собности некоторых людей совершать высоконравственые и альтруистические поступки. Сомнения в достоточно высоком уровне их комптентности в профессиональной или какихлибо других сферах их           деятельности. Несколько повышенная склонность объяснять причины поведения окружающих наличием у них преимуществено отрицательных черт характера или корыстных намерений. Высокий уровень склонности к агрессивном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у устранению  и  рарушению препятствий, преодолению того, что  противодействует  личности. Указанная особенность может проявляться в активном обостр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е-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>   нии конфликтных ситуаций, гневных реакциях, угрозах или стремлением к применению физической силы. 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Средний с тенденцией к низкому уровень склонности  испытывать   негативные эмоции по отношению к другим людям.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> Умеренно выраженная тенденция к возникновению чувства разочарования в ком-то из  окружающих, раздражительности, неприязни,  стремлению  давать  отрицательные оценки их личностным качествам.                                   </w:t>
      </w:r>
    </w:p>
    <w:p w:rsidR="00D13BC4" w:rsidRDefault="00AB4D45">
      <w:pPr>
        <w:spacing w:before="100" w:beforeAutospacing="1" w:after="100" w:afterAutospacing="1" w:line="240" w:lineRule="auto"/>
        <w:ind w:left="72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Приложение 5</w:t>
      </w:r>
    </w:p>
    <w:p w:rsidR="00D13BC4" w:rsidRDefault="00AB4D45">
      <w:pPr>
        <w:widowControl w:val="0"/>
        <w:spacing w:after="0" w:line="274" w:lineRule="exact"/>
        <w:ind w:left="6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Диагностика социальной компетентности обучающегося</w:t>
      </w:r>
    </w:p>
    <w:p w:rsidR="00D13BC4" w:rsidRDefault="00AB4D45">
      <w:pPr>
        <w:widowControl w:val="0"/>
        <w:spacing w:after="0" w:line="274" w:lineRule="exact"/>
        <w:ind w:left="40" w:right="60" w:firstLine="5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Шкала разработана А.М. Прихожан и направлена на выявление уровня социальной компетентности подростков 11—16 лет и позволяет выявить, как общий уровень социаль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ной компетенции подростка в соответствии с возрастом, так и компетентность в отдель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ных областях.</w:t>
      </w:r>
    </w:p>
    <w:p w:rsidR="00D13BC4" w:rsidRDefault="00AB4D45">
      <w:pPr>
        <w:widowControl w:val="0"/>
        <w:spacing w:after="0" w:line="274" w:lineRule="exact"/>
        <w:ind w:left="40" w:firstLine="520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Экспериментальный материал.</w:t>
      </w:r>
    </w:p>
    <w:p w:rsidR="00D13BC4" w:rsidRDefault="00AB4D45">
      <w:pPr>
        <w:widowControl w:val="0"/>
        <w:spacing w:after="0" w:line="274" w:lineRule="exact"/>
        <w:ind w:left="40" w:right="60" w:firstLine="5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Бланк методики. На первой странице бланка проставляются сведения об обучающем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 xml:space="preserve">ся (фамилия, имя, возраст, пол, класс, дата и время проведения и др.),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указывается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кем дана оценка социальной компетентности подростка.</w:t>
      </w:r>
    </w:p>
    <w:p w:rsidR="00D13BC4" w:rsidRDefault="00AB4D45">
      <w:pPr>
        <w:widowControl w:val="0"/>
        <w:spacing w:after="0" w:line="274" w:lineRule="exact"/>
        <w:ind w:left="40" w:firstLine="520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Порядок проведения.</w:t>
      </w:r>
    </w:p>
    <w:p w:rsidR="00D13BC4" w:rsidRDefault="00AB4D45">
      <w:pPr>
        <w:widowControl w:val="0"/>
        <w:spacing w:after="0" w:line="274" w:lineRule="exact"/>
        <w:ind w:left="40" w:right="60" w:firstLine="52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Методика проводится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педагогами.</w:t>
      </w:r>
    </w:p>
    <w:p w:rsidR="00D13BC4" w:rsidRDefault="00AB4D45">
      <w:pPr>
        <w:widowControl w:val="0"/>
        <w:spacing w:after="0" w:line="274" w:lineRule="exact"/>
        <w:ind w:left="40" w:firstLine="5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 оценки используется трехбалльная шкала:</w:t>
      </w:r>
    </w:p>
    <w:p w:rsidR="00D13BC4" w:rsidRDefault="00AB4D45">
      <w:pPr>
        <w:widowControl w:val="0"/>
        <w:numPr>
          <w:ilvl w:val="0"/>
          <w:numId w:val="11"/>
        </w:numPr>
        <w:tabs>
          <w:tab w:val="left" w:pos="781"/>
        </w:tabs>
        <w:spacing w:after="0" w:line="274" w:lineRule="exact"/>
        <w:ind w:left="880" w:right="60" w:hanging="3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б. —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обучающийся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полностью владеет указанным навыком, умением, ему свойст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венна указанная форма поведения</w:t>
      </w:r>
    </w:p>
    <w:p w:rsidR="00D13BC4" w:rsidRDefault="00AB4D45">
      <w:pPr>
        <w:widowControl w:val="0"/>
        <w:numPr>
          <w:ilvl w:val="0"/>
          <w:numId w:val="11"/>
        </w:numPr>
        <w:tabs>
          <w:tab w:val="left" w:pos="800"/>
        </w:tabs>
        <w:spacing w:after="0" w:line="274" w:lineRule="exact"/>
        <w:ind w:left="40" w:firstLine="5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6. — владеет ими отчасти, проявляет время от времени, непостоянно</w:t>
      </w:r>
    </w:p>
    <w:p w:rsidR="00D13BC4" w:rsidRDefault="00AB4D45">
      <w:pPr>
        <w:widowControl w:val="0"/>
        <w:numPr>
          <w:ilvl w:val="0"/>
          <w:numId w:val="11"/>
        </w:numPr>
        <w:tabs>
          <w:tab w:val="left" w:pos="795"/>
        </w:tabs>
        <w:spacing w:after="0" w:line="274" w:lineRule="exact"/>
        <w:ind w:left="40" w:firstLine="5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 — не владеет</w:t>
      </w:r>
    </w:p>
    <w:p w:rsidR="00D13BC4" w:rsidRDefault="00AB4D45">
      <w:pPr>
        <w:widowControl w:val="0"/>
        <w:spacing w:after="0" w:line="274" w:lineRule="exact"/>
        <w:ind w:left="40" w:right="60" w:firstLine="5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графе «Примечания» можно записать ответ, указать другие сведения (латентное время, эмоциональную реакцию респондента и т. п.).</w:t>
      </w:r>
    </w:p>
    <w:p w:rsidR="00D13BC4" w:rsidRDefault="00AB4D45">
      <w:pPr>
        <w:widowControl w:val="0"/>
        <w:spacing w:after="0" w:line="274" w:lineRule="exact"/>
        <w:ind w:left="40" w:firstLine="5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Заполнение шкалы длится от 20 до 40 мин.</w:t>
      </w:r>
    </w:p>
    <w:p w:rsidR="00D13BC4" w:rsidRDefault="00AB4D45">
      <w:pPr>
        <w:widowControl w:val="0"/>
        <w:spacing w:after="0" w:line="274" w:lineRule="exact"/>
        <w:ind w:left="40" w:firstLine="520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Обработка результатов</w:t>
      </w:r>
    </w:p>
    <w:p w:rsidR="00D13BC4" w:rsidRDefault="00AB4D45">
      <w:pPr>
        <w:widowControl w:val="0"/>
        <w:spacing w:after="0" w:line="274" w:lineRule="exact"/>
        <w:ind w:left="40" w:right="60" w:firstLine="5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Путем суммирования баллов по всем пунктов подсчитывается общий балл соци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альной компетентности. Полученный результат сопоставляется с показателями социаль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ного возраста (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 в соответствии с полом подростка (таблица 1).</w:t>
      </w:r>
    </w:p>
    <w:p w:rsidR="00D13BC4" w:rsidRDefault="00AB4D45">
      <w:pPr>
        <w:framePr w:w="9389" w:wrap="notBeside" w:vAnchor="text" w:hAnchor="text" w:xAlign="center" w:y="1"/>
        <w:widowControl w:val="0"/>
        <w:spacing w:after="0" w:line="22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Таблица 1</w:t>
      </w:r>
    </w:p>
    <w:tbl>
      <w:tblPr>
        <w:tblOverlap w:val="never"/>
        <w:tblW w:w="0" w:type="auto"/>
        <w:jc w:val="center"/>
        <w:tblBorders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insideH w:val="none" w:sz="0" w:space="0" w:color="000000"/>
          <w:insideV w:val="none" w:sz="0" w:space="0" w:color="000000"/>
        </w:tblBorders>
        <w:tblLayout w:type="fixed"/>
        <w:tblCellMar>
          <w:left w:w="10" w:type="dxa"/>
          <w:right w:w="10" w:type="dxa"/>
        </w:tblCellMar>
        <w:tblLook w:val="04A0"/>
      </w:tblPr>
      <w:tblGrid>
        <w:gridCol w:w="1579"/>
        <w:gridCol w:w="1570"/>
        <w:gridCol w:w="1555"/>
        <w:gridCol w:w="1550"/>
        <w:gridCol w:w="1570"/>
        <w:gridCol w:w="1565"/>
      </w:tblGrid>
      <w:tr w:rsidR="00D13BC4">
        <w:trPr>
          <w:trHeight w:hRule="exact" w:val="586"/>
          <w:jc w:val="center"/>
        </w:trPr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Группа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6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Количество</w:t>
            </w:r>
          </w:p>
          <w:p w:rsidR="00D13BC4" w:rsidRDefault="00AB4D45">
            <w:pPr>
              <w:framePr w:w="9389" w:wrap="notBeside" w:vAnchor="text" w:hAnchor="text" w:xAlign="center" w:y="1"/>
              <w:widowControl w:val="0"/>
              <w:spacing w:before="60"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баллов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12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Социальный</w:t>
            </w:r>
          </w:p>
          <w:p w:rsidR="00D13BC4" w:rsidRDefault="00AB4D45">
            <w:pPr>
              <w:framePr w:w="9389" w:wrap="notBeside" w:vAnchor="text" w:hAnchor="text" w:xAlign="center" w:y="1"/>
              <w:widowControl w:val="0"/>
              <w:spacing w:before="120"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возраст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Группа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6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Количество</w:t>
            </w:r>
          </w:p>
          <w:p w:rsidR="00D13BC4" w:rsidRDefault="00AB4D45">
            <w:pPr>
              <w:framePr w:w="9389" w:wrap="notBeside" w:vAnchor="text" w:hAnchor="text" w:xAlign="center" w:y="1"/>
              <w:widowControl w:val="0"/>
              <w:spacing w:before="60"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баллов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12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Социальный</w:t>
            </w:r>
          </w:p>
          <w:p w:rsidR="00D13BC4" w:rsidRDefault="00AB4D45">
            <w:pPr>
              <w:framePr w:w="9389" w:wrap="notBeside" w:vAnchor="text" w:hAnchor="text" w:xAlign="center" w:y="1"/>
              <w:widowControl w:val="0"/>
              <w:spacing w:before="120"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возраст</w:t>
            </w:r>
          </w:p>
        </w:tc>
      </w:tr>
      <w:tr w:rsidR="00D13BC4">
        <w:trPr>
          <w:trHeight w:hRule="exact" w:val="288"/>
          <w:jc w:val="center"/>
        </w:trPr>
        <w:tc>
          <w:tcPr>
            <w:tcW w:w="157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Девочки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102—108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</w:t>
            </w:r>
          </w:p>
        </w:tc>
        <w:tc>
          <w:tcPr>
            <w:tcW w:w="155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Мальчики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95—108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</w:t>
            </w:r>
          </w:p>
        </w:tc>
      </w:tr>
      <w:tr w:rsidR="00D13BC4">
        <w:trPr>
          <w:trHeight w:hRule="exact" w:val="288"/>
          <w:jc w:val="center"/>
        </w:trPr>
        <w:tc>
          <w:tcPr>
            <w:tcW w:w="157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389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96—101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155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389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88—94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</w:t>
            </w:r>
          </w:p>
        </w:tc>
      </w:tr>
      <w:tr w:rsidR="00D13BC4">
        <w:trPr>
          <w:trHeight w:hRule="exact" w:val="293"/>
          <w:jc w:val="center"/>
        </w:trPr>
        <w:tc>
          <w:tcPr>
            <w:tcW w:w="157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389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89—95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</w:t>
            </w:r>
          </w:p>
        </w:tc>
        <w:tc>
          <w:tcPr>
            <w:tcW w:w="155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389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81—87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</w:t>
            </w:r>
          </w:p>
        </w:tc>
      </w:tr>
      <w:tr w:rsidR="00D13BC4">
        <w:trPr>
          <w:trHeight w:hRule="exact" w:val="288"/>
          <w:jc w:val="center"/>
        </w:trPr>
        <w:tc>
          <w:tcPr>
            <w:tcW w:w="157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389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82—88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</w:t>
            </w:r>
          </w:p>
        </w:tc>
        <w:tc>
          <w:tcPr>
            <w:tcW w:w="155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389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74—80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</w:t>
            </w:r>
          </w:p>
        </w:tc>
      </w:tr>
      <w:tr w:rsidR="00D13BC4">
        <w:trPr>
          <w:trHeight w:hRule="exact" w:val="293"/>
          <w:jc w:val="center"/>
        </w:trPr>
        <w:tc>
          <w:tcPr>
            <w:tcW w:w="157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389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75—81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13</w:t>
            </w:r>
          </w:p>
        </w:tc>
        <w:tc>
          <w:tcPr>
            <w:tcW w:w="155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389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67—73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13</w:t>
            </w:r>
          </w:p>
        </w:tc>
      </w:tr>
      <w:tr w:rsidR="00D13BC4">
        <w:trPr>
          <w:trHeight w:hRule="exact" w:val="293"/>
          <w:jc w:val="center"/>
        </w:trPr>
        <w:tc>
          <w:tcPr>
            <w:tcW w:w="157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389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70—76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14</w:t>
            </w:r>
          </w:p>
        </w:tc>
        <w:tc>
          <w:tcPr>
            <w:tcW w:w="155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389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62—66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14</w:t>
            </w:r>
          </w:p>
        </w:tc>
      </w:tr>
      <w:tr w:rsidR="00D13BC4">
        <w:trPr>
          <w:trHeight w:hRule="exact" w:val="293"/>
          <w:jc w:val="center"/>
        </w:trPr>
        <w:tc>
          <w:tcPr>
            <w:tcW w:w="157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389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63—69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</w:t>
            </w:r>
          </w:p>
        </w:tc>
        <w:tc>
          <w:tcPr>
            <w:tcW w:w="155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389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57—61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</w:t>
            </w:r>
          </w:p>
        </w:tc>
      </w:tr>
      <w:tr w:rsidR="00D13BC4">
        <w:trPr>
          <w:trHeight w:hRule="exact" w:val="288"/>
          <w:jc w:val="center"/>
        </w:trPr>
        <w:tc>
          <w:tcPr>
            <w:tcW w:w="157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389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56—62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16</w:t>
            </w:r>
          </w:p>
        </w:tc>
        <w:tc>
          <w:tcPr>
            <w:tcW w:w="155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389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50—56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16</w:t>
            </w:r>
          </w:p>
        </w:tc>
      </w:tr>
      <w:tr w:rsidR="00D13BC4">
        <w:trPr>
          <w:trHeight w:hRule="exact" w:val="317"/>
          <w:jc w:val="center"/>
        </w:trPr>
        <w:tc>
          <w:tcPr>
            <w:tcW w:w="1579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D13BC4">
            <w:pPr>
              <w:framePr w:w="9389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49—36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17</w:t>
            </w:r>
          </w:p>
        </w:tc>
        <w:tc>
          <w:tcPr>
            <w:tcW w:w="1550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D13BC4">
            <w:pPr>
              <w:framePr w:w="9389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43—36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389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17</w:t>
            </w:r>
          </w:p>
        </w:tc>
      </w:tr>
    </w:tbl>
    <w:p w:rsidR="00D13BC4" w:rsidRDefault="00AB4D45">
      <w:pPr>
        <w:framePr w:w="9389" w:wrap="notBeside" w:vAnchor="text" w:hAnchor="text" w:xAlign="center" w:y="1"/>
        <w:widowControl w:val="0"/>
        <w:spacing w:after="0" w:line="22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Вычисляется коэффициент социальной компетентности (СК) по формуле:</w:t>
      </w:r>
    </w:p>
    <w:p w:rsidR="00D13BC4" w:rsidRDefault="00D13BC4">
      <w:pPr>
        <w:widowControl w:val="0"/>
        <w:spacing w:after="0" w:line="240" w:lineRule="auto"/>
        <w:rPr>
          <w:rFonts w:ascii="Courier New" w:eastAsia="Courier New" w:hAnsi="Courier New" w:cs="Courier New"/>
          <w:color w:val="000000"/>
          <w:sz w:val="28"/>
          <w:szCs w:val="28"/>
        </w:rPr>
      </w:pPr>
    </w:p>
    <w:p w:rsidR="00D13BC4" w:rsidRDefault="00AB4D45">
      <w:pPr>
        <w:widowControl w:val="0"/>
        <w:tabs>
          <w:tab w:val="left" w:pos="2475"/>
        </w:tabs>
        <w:spacing w:after="0" w:line="269" w:lineRule="exact"/>
        <w:ind w:left="560" w:right="70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СК=(СВ-ХВ)0,1 где: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•</w:t>
      </w:r>
    </w:p>
    <w:p w:rsidR="00D13BC4" w:rsidRDefault="00AB4D45">
      <w:pPr>
        <w:widowControl w:val="0"/>
        <w:spacing w:after="0" w:line="269" w:lineRule="exact"/>
        <w:ind w:left="880" w:right="60" w:hanging="3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СК — коэффициент социальной компетентности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— социальный возраст (опреде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ляется по таблице 1) ХВ — хронологический возраст</w:t>
      </w:r>
    </w:p>
    <w:p w:rsidR="00D13BC4" w:rsidRDefault="00AB4D45">
      <w:pPr>
        <w:widowControl w:val="0"/>
        <w:numPr>
          <w:ilvl w:val="0"/>
          <w:numId w:val="12"/>
        </w:numPr>
        <w:tabs>
          <w:tab w:val="left" w:pos="800"/>
        </w:tabs>
        <w:spacing w:after="186" w:line="269" w:lineRule="exact"/>
        <w:ind w:left="40" w:firstLine="5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соответствии с ключом (таблица 2) вычисляется балл по каждой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субшкале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D13BC4" w:rsidRDefault="00AB4D45">
      <w:pPr>
        <w:framePr w:w="9422" w:wrap="notBeside" w:vAnchor="text" w:hAnchor="text" w:xAlign="center" w:y="1"/>
        <w:widowControl w:val="0"/>
        <w:spacing w:after="0" w:line="22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Таблица 2.</w:t>
      </w:r>
    </w:p>
    <w:tbl>
      <w:tblPr>
        <w:tblOverlap w:val="never"/>
        <w:tblW w:w="0" w:type="auto"/>
        <w:jc w:val="center"/>
        <w:tblBorders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insideH w:val="none" w:sz="0" w:space="0" w:color="000000"/>
          <w:insideV w:val="none" w:sz="0" w:space="0" w:color="000000"/>
        </w:tblBorders>
        <w:tblLayout w:type="fixed"/>
        <w:tblCellMar>
          <w:left w:w="10" w:type="dxa"/>
          <w:right w:w="10" w:type="dxa"/>
        </w:tblCellMar>
        <w:tblLook w:val="04A0"/>
      </w:tblPr>
      <w:tblGrid>
        <w:gridCol w:w="504"/>
        <w:gridCol w:w="4464"/>
        <w:gridCol w:w="970"/>
        <w:gridCol w:w="581"/>
        <w:gridCol w:w="2904"/>
      </w:tblGrid>
      <w:tr w:rsidR="00D13BC4">
        <w:trPr>
          <w:trHeight w:hRule="exact" w:val="854"/>
          <w:jc w:val="center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2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</w:t>
            </w:r>
          </w:p>
        </w:tc>
        <w:tc>
          <w:tcPr>
            <w:tcW w:w="44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2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Субшкала</w:t>
            </w:r>
            <w:proofErr w:type="spellEnd"/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2" w:wrap="notBeside" w:vAnchor="text" w:hAnchor="text" w:xAlign="center" w:y="1"/>
              <w:widowControl w:val="0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Шифр</w:t>
            </w:r>
          </w:p>
          <w:p w:rsidR="00D13BC4" w:rsidRDefault="00AB4D45">
            <w:pPr>
              <w:framePr w:w="9422" w:wrap="notBeside" w:vAnchor="text" w:hAnchor="text" w:xAlign="center" w:y="1"/>
              <w:widowControl w:val="0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суб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</w:r>
          </w:p>
          <w:p w:rsidR="00D13BC4" w:rsidRDefault="00AB4D45">
            <w:pPr>
              <w:framePr w:w="9422" w:wrap="notBeside" w:vAnchor="text" w:hAnchor="text" w:xAlign="center" w:y="1"/>
              <w:widowControl w:val="0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шкалы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42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2904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2" w:wrap="notBeside" w:vAnchor="text" w:hAnchor="text" w:xAlign="center" w:y="1"/>
              <w:widowControl w:val="0"/>
              <w:spacing w:after="0" w:line="220" w:lineRule="exact"/>
              <w:ind w:left="76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Пункты</w:t>
            </w:r>
          </w:p>
        </w:tc>
      </w:tr>
      <w:tr w:rsidR="00D13BC4">
        <w:trPr>
          <w:trHeight w:hRule="exact" w:val="317"/>
          <w:jc w:val="center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2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1.</w:t>
            </w:r>
          </w:p>
        </w:tc>
        <w:tc>
          <w:tcPr>
            <w:tcW w:w="44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2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Самостоятельность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2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2" w:wrap="notBeside" w:vAnchor="text" w:hAnchor="text" w:xAlign="center" w:y="1"/>
              <w:widowControl w:val="0"/>
              <w:spacing w:after="0" w:line="220" w:lineRule="exact"/>
              <w:ind w:left="2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2904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2" w:wrap="notBeside" w:vAnchor="text" w:hAnchor="text" w:xAlign="center" w:y="1"/>
              <w:widowControl w:val="0"/>
              <w:spacing w:after="0" w:line="220" w:lineRule="exact"/>
              <w:ind w:left="2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 | 16 | 20 | 31 | 36</w:t>
            </w:r>
          </w:p>
        </w:tc>
      </w:tr>
    </w:tbl>
    <w:p w:rsidR="00D13BC4" w:rsidRDefault="00D13BC4">
      <w:pPr>
        <w:widowControl w:val="0"/>
        <w:spacing w:after="0" w:line="240" w:lineRule="auto"/>
        <w:rPr>
          <w:rFonts w:ascii="Courier New" w:eastAsia="Courier New" w:hAnsi="Courier New" w:cs="Courier New"/>
          <w:color w:val="000000"/>
          <w:sz w:val="28"/>
          <w:szCs w:val="28"/>
        </w:rPr>
      </w:pPr>
    </w:p>
    <w:tbl>
      <w:tblPr>
        <w:tblOverlap w:val="never"/>
        <w:tblW w:w="0" w:type="auto"/>
        <w:jc w:val="center"/>
        <w:tblBorders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insideH w:val="none" w:sz="0" w:space="0" w:color="000000"/>
          <w:insideV w:val="none" w:sz="0" w:space="0" w:color="000000"/>
        </w:tblBorders>
        <w:tblLayout w:type="fixed"/>
        <w:tblCellMar>
          <w:left w:w="10" w:type="dxa"/>
          <w:right w:w="10" w:type="dxa"/>
        </w:tblCellMar>
        <w:tblLook w:val="04A0"/>
      </w:tblPr>
      <w:tblGrid>
        <w:gridCol w:w="504"/>
        <w:gridCol w:w="4469"/>
        <w:gridCol w:w="965"/>
        <w:gridCol w:w="581"/>
        <w:gridCol w:w="586"/>
        <w:gridCol w:w="576"/>
        <w:gridCol w:w="581"/>
        <w:gridCol w:w="571"/>
        <w:gridCol w:w="595"/>
      </w:tblGrid>
      <w:tr w:rsidR="00D13BC4">
        <w:trPr>
          <w:trHeight w:hRule="exact" w:val="317"/>
          <w:jc w:val="center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2.</w:t>
            </w:r>
          </w:p>
        </w:tc>
        <w:tc>
          <w:tcPr>
            <w:tcW w:w="4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Уверенность в себе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2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2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13</w:t>
            </w:r>
          </w:p>
        </w:tc>
        <w:tc>
          <w:tcPr>
            <w:tcW w:w="5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2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19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22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27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33</w:t>
            </w:r>
          </w:p>
        </w:tc>
      </w:tr>
      <w:tr w:rsidR="00D13BC4">
        <w:trPr>
          <w:trHeight w:hRule="exact" w:val="293"/>
          <w:jc w:val="center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</w:t>
            </w:r>
          </w:p>
        </w:tc>
        <w:tc>
          <w:tcPr>
            <w:tcW w:w="4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Отношение к своим обязанностям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3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2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2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5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2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24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26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28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35</w:t>
            </w:r>
          </w:p>
        </w:tc>
      </w:tr>
      <w:tr w:rsidR="00D13BC4">
        <w:trPr>
          <w:trHeight w:hRule="exact" w:val="288"/>
          <w:jc w:val="center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4.</w:t>
            </w:r>
          </w:p>
        </w:tc>
        <w:tc>
          <w:tcPr>
            <w:tcW w:w="4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Развитие общения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2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2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</w:t>
            </w:r>
          </w:p>
        </w:tc>
        <w:tc>
          <w:tcPr>
            <w:tcW w:w="5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2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23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30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34</w:t>
            </w:r>
          </w:p>
        </w:tc>
      </w:tr>
      <w:tr w:rsidR="00D13BC4">
        <w:trPr>
          <w:trHeight w:hRule="exact" w:val="566"/>
          <w:jc w:val="center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5.</w:t>
            </w:r>
          </w:p>
        </w:tc>
        <w:tc>
          <w:tcPr>
            <w:tcW w:w="44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7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Организованность, развитие произволь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ности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</w:t>
            </w:r>
            <w:proofErr w:type="gramEnd"/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2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2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</w:t>
            </w:r>
          </w:p>
        </w:tc>
        <w:tc>
          <w:tcPr>
            <w:tcW w:w="5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2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14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17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29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32</w:t>
            </w:r>
          </w:p>
        </w:tc>
      </w:tr>
      <w:tr w:rsidR="00D13BC4">
        <w:trPr>
          <w:trHeight w:hRule="exact" w:val="874"/>
          <w:jc w:val="center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6.</w:t>
            </w:r>
          </w:p>
        </w:tc>
        <w:tc>
          <w:tcPr>
            <w:tcW w:w="4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7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Интерес к социальной жизни, наличие увлечений, владение современными тех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нологиями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2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2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</w:t>
            </w:r>
          </w:p>
        </w:tc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2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18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21</w:t>
            </w: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25</w:t>
            </w:r>
          </w:p>
        </w:tc>
      </w:tr>
    </w:tbl>
    <w:p w:rsidR="00D13BC4" w:rsidRDefault="00AB4D45">
      <w:pPr>
        <w:framePr w:w="9427" w:wrap="notBeside" w:vAnchor="text" w:hAnchor="text" w:xAlign="center" w:y="1"/>
        <w:widowControl w:val="0"/>
        <w:spacing w:after="0" w:line="274" w:lineRule="exac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Полученные данные сопоставляются с показателями социального возраста по каж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дой шкале в соответствии с полом школьника (таблица 3). В том случае, если данные по возрастам совпадают, для вычисления берется возраст, ближайший к хронологическому возрасту подростка.</w:t>
      </w:r>
    </w:p>
    <w:p w:rsidR="00D13BC4" w:rsidRDefault="00D13BC4">
      <w:pPr>
        <w:widowControl w:val="0"/>
        <w:spacing w:after="0" w:line="240" w:lineRule="auto"/>
        <w:rPr>
          <w:rFonts w:ascii="Courier New" w:eastAsia="Courier New" w:hAnsi="Courier New" w:cs="Courier New"/>
          <w:color w:val="000000"/>
          <w:sz w:val="28"/>
          <w:szCs w:val="28"/>
        </w:rPr>
      </w:pPr>
    </w:p>
    <w:p w:rsidR="00D13BC4" w:rsidRDefault="00AB4D45">
      <w:pPr>
        <w:framePr w:w="9528" w:wrap="notBeside" w:vAnchor="text" w:hAnchor="text" w:xAlign="center" w:y="1"/>
        <w:widowControl w:val="0"/>
        <w:spacing w:after="0" w:line="22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Таблица 3</w:t>
      </w:r>
    </w:p>
    <w:tbl>
      <w:tblPr>
        <w:tblOverlap w:val="never"/>
        <w:tblW w:w="0" w:type="auto"/>
        <w:jc w:val="center"/>
        <w:tblBorders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insideH w:val="none" w:sz="0" w:space="0" w:color="000000"/>
          <w:insideV w:val="none" w:sz="0" w:space="0" w:color="000000"/>
        </w:tblBorders>
        <w:tblLayout w:type="fixed"/>
        <w:tblCellMar>
          <w:left w:w="10" w:type="dxa"/>
          <w:right w:w="10" w:type="dxa"/>
        </w:tblCellMar>
        <w:tblLook w:val="04A0"/>
      </w:tblPr>
      <w:tblGrid>
        <w:gridCol w:w="2194"/>
        <w:gridCol w:w="1843"/>
        <w:gridCol w:w="1810"/>
        <w:gridCol w:w="1838"/>
        <w:gridCol w:w="1843"/>
      </w:tblGrid>
      <w:tr w:rsidR="00D13BC4">
        <w:trPr>
          <w:trHeight w:hRule="exact" w:val="302"/>
          <w:jc w:val="center"/>
        </w:trPr>
        <w:tc>
          <w:tcPr>
            <w:tcW w:w="219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Субшкала</w:t>
            </w:r>
            <w:proofErr w:type="spellEnd"/>
          </w:p>
        </w:tc>
        <w:tc>
          <w:tcPr>
            <w:tcW w:w="3653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Девочки</w:t>
            </w:r>
          </w:p>
        </w:tc>
        <w:tc>
          <w:tcPr>
            <w:tcW w:w="3681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Мальчики</w:t>
            </w:r>
          </w:p>
        </w:tc>
      </w:tr>
      <w:tr w:rsidR="00D13BC4">
        <w:trPr>
          <w:trHeight w:hRule="exact" w:val="571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Баллы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12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Социальный</w:t>
            </w:r>
          </w:p>
          <w:p w:rsidR="00D13BC4" w:rsidRDefault="00AB4D45">
            <w:pPr>
              <w:framePr w:w="9528" w:wrap="notBeside" w:vAnchor="text" w:hAnchor="text" w:xAlign="center" w:y="1"/>
              <w:widowControl w:val="0"/>
              <w:spacing w:before="120"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возраст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Баллы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12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Социальный</w:t>
            </w:r>
          </w:p>
          <w:p w:rsidR="00D13BC4" w:rsidRDefault="00AB4D45">
            <w:pPr>
              <w:framePr w:w="9528" w:wrap="notBeside" w:vAnchor="text" w:hAnchor="text" w:xAlign="center" w:y="1"/>
              <w:widowControl w:val="0"/>
              <w:spacing w:before="120"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возраст</w:t>
            </w:r>
          </w:p>
        </w:tc>
      </w:tr>
      <w:tr w:rsidR="00D13BC4">
        <w:trPr>
          <w:trHeight w:hRule="exact" w:val="288"/>
          <w:jc w:val="center"/>
        </w:trPr>
        <w:tc>
          <w:tcPr>
            <w:tcW w:w="219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Самостоятельность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15—18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9—11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17—18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9—10</w:t>
            </w:r>
          </w:p>
        </w:tc>
      </w:tr>
      <w:tr w:rsidR="00D13BC4">
        <w:trPr>
          <w:trHeight w:hRule="exact" w:val="293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13—14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12—13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15—16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11—12</w:t>
            </w:r>
          </w:p>
        </w:tc>
      </w:tr>
      <w:tr w:rsidR="00D13BC4">
        <w:trPr>
          <w:trHeight w:hRule="exact" w:val="288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10—12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14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12—14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13—14</w:t>
            </w:r>
          </w:p>
        </w:tc>
      </w:tr>
      <w:tr w:rsidR="00D13BC4">
        <w:trPr>
          <w:trHeight w:hRule="exact" w:val="288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7—9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15—16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9—11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</w:t>
            </w:r>
          </w:p>
        </w:tc>
      </w:tr>
      <w:tr w:rsidR="00D13BC4">
        <w:trPr>
          <w:trHeight w:hRule="exact" w:val="298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17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6—8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16—17</w:t>
            </w:r>
          </w:p>
        </w:tc>
      </w:tr>
      <w:tr w:rsidR="00D13BC4">
        <w:trPr>
          <w:trHeight w:hRule="exact" w:val="288"/>
          <w:jc w:val="center"/>
        </w:trPr>
        <w:tc>
          <w:tcPr>
            <w:tcW w:w="219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Уверенность в себе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16—18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9—11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15—18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9—10</w:t>
            </w:r>
          </w:p>
        </w:tc>
      </w:tr>
      <w:tr w:rsidR="00D13BC4">
        <w:trPr>
          <w:trHeight w:hRule="exact" w:val="293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12—15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12—14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</w:t>
            </w:r>
          </w:p>
        </w:tc>
      </w:tr>
      <w:tr w:rsidR="00D13BC4">
        <w:trPr>
          <w:trHeight w:hRule="exact" w:val="293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13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10—11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</w:t>
            </w:r>
          </w:p>
        </w:tc>
      </w:tr>
      <w:tr w:rsidR="00D13BC4">
        <w:trPr>
          <w:trHeight w:hRule="exact" w:val="293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8—10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14—15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7—9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13—14</w:t>
            </w:r>
          </w:p>
        </w:tc>
      </w:tr>
      <w:tr w:rsidR="00D13BC4">
        <w:trPr>
          <w:trHeight w:hRule="exact" w:val="293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6—7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16—17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15—17</w:t>
            </w:r>
          </w:p>
        </w:tc>
      </w:tr>
      <w:tr w:rsidR="00D13BC4">
        <w:trPr>
          <w:trHeight w:hRule="exact" w:val="283"/>
          <w:jc w:val="center"/>
        </w:trPr>
        <w:tc>
          <w:tcPr>
            <w:tcW w:w="219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Отношение к сво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им обязанностям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10—18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9—12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15—18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9—11</w:t>
            </w:r>
          </w:p>
        </w:tc>
      </w:tr>
      <w:tr w:rsidR="00D13BC4">
        <w:trPr>
          <w:trHeight w:hRule="exact" w:val="288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8—9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13—15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12—14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12—14</w:t>
            </w:r>
          </w:p>
        </w:tc>
      </w:tr>
      <w:tr w:rsidR="00D13BC4">
        <w:trPr>
          <w:trHeight w:hRule="exact" w:val="293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6—7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16—17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8—11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15—16</w:t>
            </w:r>
          </w:p>
        </w:tc>
      </w:tr>
      <w:tr w:rsidR="00D13BC4">
        <w:trPr>
          <w:trHeight w:hRule="exact" w:val="293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8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—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8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SimHei" w:eastAsia="SimHei" w:hAnsi="SimHei" w:cs="SimHei"/>
                <w:color w:val="000000"/>
                <w:sz w:val="28"/>
                <w:szCs w:val="28"/>
              </w:rPr>
              <w:t>—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6—7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17</w:t>
            </w:r>
          </w:p>
        </w:tc>
      </w:tr>
      <w:tr w:rsidR="00D13BC4">
        <w:trPr>
          <w:trHeight w:hRule="exact" w:val="288"/>
          <w:jc w:val="center"/>
        </w:trPr>
        <w:tc>
          <w:tcPr>
            <w:tcW w:w="219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Развитие общения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17—18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13—18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9—10</w:t>
            </w:r>
          </w:p>
        </w:tc>
      </w:tr>
      <w:tr w:rsidR="00D13BC4">
        <w:trPr>
          <w:trHeight w:hRule="exact" w:val="293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15—16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10—11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10—12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11—12</w:t>
            </w:r>
          </w:p>
        </w:tc>
      </w:tr>
      <w:tr w:rsidR="00D13BC4">
        <w:trPr>
          <w:trHeight w:hRule="exact" w:val="298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12—14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12—13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7—9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13—15</w:t>
            </w:r>
          </w:p>
        </w:tc>
      </w:tr>
      <w:tr w:rsidR="00D13BC4">
        <w:trPr>
          <w:trHeight w:hRule="exact" w:val="288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9—11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14—16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16—17</w:t>
            </w:r>
          </w:p>
        </w:tc>
      </w:tr>
      <w:tr w:rsidR="00D13BC4">
        <w:trPr>
          <w:trHeight w:hRule="exact" w:val="288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6—8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17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—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—</w:t>
            </w:r>
          </w:p>
        </w:tc>
      </w:tr>
      <w:tr w:rsidR="00D13BC4">
        <w:trPr>
          <w:trHeight w:hRule="exact" w:val="288"/>
          <w:jc w:val="center"/>
        </w:trPr>
        <w:tc>
          <w:tcPr>
            <w:tcW w:w="219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78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Организованность, развитие произ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вольности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15—18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9—11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11—18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9—10</w:t>
            </w:r>
          </w:p>
        </w:tc>
      </w:tr>
      <w:tr w:rsidR="00D13BC4">
        <w:trPr>
          <w:trHeight w:hRule="exact" w:val="293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12—14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12—13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10—12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11—12</w:t>
            </w:r>
          </w:p>
        </w:tc>
      </w:tr>
      <w:tr w:rsidR="00D13BC4">
        <w:trPr>
          <w:trHeight w:hRule="exact" w:val="293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9—11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14—15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7—9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13—14</w:t>
            </w:r>
          </w:p>
        </w:tc>
      </w:tr>
      <w:tr w:rsidR="00D13BC4">
        <w:trPr>
          <w:trHeight w:hRule="exact" w:val="293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6—8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16—17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15—17</w:t>
            </w:r>
          </w:p>
        </w:tc>
      </w:tr>
      <w:tr w:rsidR="00D13BC4">
        <w:trPr>
          <w:trHeight w:hRule="exact" w:val="293"/>
          <w:jc w:val="center"/>
        </w:trPr>
        <w:tc>
          <w:tcPr>
            <w:tcW w:w="219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Интерес к соци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альной жизни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17—18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9—10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14—18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9—11</w:t>
            </w:r>
          </w:p>
        </w:tc>
      </w:tr>
      <w:tr w:rsidR="00D13BC4">
        <w:trPr>
          <w:trHeight w:hRule="exact" w:val="288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15—16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9—13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12—14</w:t>
            </w:r>
          </w:p>
        </w:tc>
      </w:tr>
      <w:tr w:rsidR="00D13BC4">
        <w:trPr>
          <w:trHeight w:hRule="exact" w:val="293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10—14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12—13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6—8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15—17</w:t>
            </w:r>
          </w:p>
        </w:tc>
      </w:tr>
      <w:tr w:rsidR="00D13BC4">
        <w:trPr>
          <w:trHeight w:hRule="exact" w:val="288"/>
          <w:jc w:val="center"/>
        </w:trPr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8—9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14—15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—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—</w:t>
            </w:r>
          </w:p>
        </w:tc>
      </w:tr>
      <w:tr w:rsidR="00D13BC4">
        <w:trPr>
          <w:trHeight w:hRule="exact" w:val="302"/>
          <w:jc w:val="center"/>
        </w:trPr>
        <w:tc>
          <w:tcPr>
            <w:tcW w:w="2194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6—7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16—17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—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—</w:t>
            </w:r>
          </w:p>
        </w:tc>
      </w:tr>
    </w:tbl>
    <w:p w:rsidR="00D13BC4" w:rsidRDefault="00D13BC4">
      <w:pPr>
        <w:widowControl w:val="0"/>
        <w:spacing w:after="0" w:line="240" w:lineRule="auto"/>
        <w:rPr>
          <w:rFonts w:ascii="Courier New" w:eastAsia="Courier New" w:hAnsi="Courier New" w:cs="Courier New"/>
          <w:color w:val="000000"/>
          <w:sz w:val="28"/>
          <w:szCs w:val="28"/>
        </w:rPr>
      </w:pPr>
    </w:p>
    <w:p w:rsidR="00D13BC4" w:rsidRDefault="00AB4D45">
      <w:pPr>
        <w:widowControl w:val="0"/>
        <w:numPr>
          <w:ilvl w:val="0"/>
          <w:numId w:val="13"/>
        </w:numPr>
        <w:tabs>
          <w:tab w:val="left" w:pos="799"/>
        </w:tabs>
        <w:spacing w:before="189" w:after="0" w:line="274" w:lineRule="exact"/>
        <w:ind w:left="60" w:right="300" w:firstLine="60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Вычисляется коэффициент социальной компетентности (СК) по каждой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субшкале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 формуле: СК=(СВ-ХВ) 0,1 где:</w:t>
      </w:r>
    </w:p>
    <w:p w:rsidR="00D13BC4" w:rsidRDefault="00AB4D45">
      <w:pPr>
        <w:widowControl w:val="0"/>
        <w:spacing w:after="0" w:line="274" w:lineRule="exact"/>
        <w:ind w:left="660" w:right="30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СК — коэффициент социальной компетентности в соответствующей сфере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— социальный возраст (определяется по таблице 3)</w:t>
      </w:r>
    </w:p>
    <w:p w:rsidR="00D13BC4" w:rsidRDefault="00AB4D45">
      <w:pPr>
        <w:widowControl w:val="0"/>
        <w:spacing w:after="0" w:line="274" w:lineRule="exact"/>
        <w:ind w:left="6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ХВ — хронологический возраст</w:t>
      </w:r>
    </w:p>
    <w:p w:rsidR="00D13BC4" w:rsidRDefault="00AB4D45">
      <w:pPr>
        <w:widowControl w:val="0"/>
        <w:spacing w:after="0" w:line="274" w:lineRule="exact"/>
        <w:ind w:left="900" w:hanging="320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Интерпретация результатов.</w:t>
      </w:r>
    </w:p>
    <w:p w:rsidR="00D13BC4" w:rsidRDefault="00AB4D45">
      <w:pPr>
        <w:widowControl w:val="0"/>
        <w:spacing w:after="0" w:line="274" w:lineRule="exact"/>
        <w:ind w:left="100" w:right="120" w:firstLine="4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Если беседа проводится с самим подростком, то данные оцениваются с точки зрения самооценки социальной компетентности, если с хорошо знающими подростка людьми — как экспертная оценка социальной компетентности.</w:t>
      </w:r>
    </w:p>
    <w:p w:rsidR="00D13BC4" w:rsidRDefault="00AB4D45">
      <w:pPr>
        <w:widowControl w:val="0"/>
        <w:spacing w:after="0" w:line="274" w:lineRule="exact"/>
        <w:ind w:left="100" w:right="120" w:firstLine="4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Коэффициент социальной компетентности (и по шкале в целом, и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отдельным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субшкалам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 может находиться в интервале от —1 до +1 и интерпретируется следующим образом:</w:t>
      </w:r>
    </w:p>
    <w:p w:rsidR="00D13BC4" w:rsidRDefault="00AB4D45">
      <w:pPr>
        <w:widowControl w:val="0"/>
        <w:numPr>
          <w:ilvl w:val="0"/>
          <w:numId w:val="14"/>
        </w:numPr>
        <w:tabs>
          <w:tab w:val="left" w:pos="906"/>
        </w:tabs>
        <w:spacing w:after="0" w:line="274" w:lineRule="exact"/>
        <w:ind w:left="900" w:right="120" w:hanging="3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0—0,5 — социальная компетентность подростка в целом соответствует его воз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расту (социально-психологический норматив).</w:t>
      </w:r>
    </w:p>
    <w:p w:rsidR="00D13BC4" w:rsidRDefault="00AB4D45">
      <w:pPr>
        <w:widowControl w:val="0"/>
        <w:numPr>
          <w:ilvl w:val="0"/>
          <w:numId w:val="14"/>
        </w:numPr>
        <w:tabs>
          <w:tab w:val="left" w:pos="902"/>
        </w:tabs>
        <w:spacing w:after="0" w:line="274" w:lineRule="exact"/>
        <w:ind w:left="900" w:right="120" w:hanging="3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0,6—0,75 — подросток по уровню социальной компетентности несколько опере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жает своих сверстников.</w:t>
      </w:r>
    </w:p>
    <w:p w:rsidR="00D13BC4" w:rsidRDefault="00AB4D45">
      <w:pPr>
        <w:widowControl w:val="0"/>
        <w:numPr>
          <w:ilvl w:val="0"/>
          <w:numId w:val="14"/>
        </w:numPr>
        <w:tabs>
          <w:tab w:val="left" w:pos="902"/>
        </w:tabs>
        <w:spacing w:after="0" w:line="274" w:lineRule="exact"/>
        <w:ind w:left="900" w:right="120" w:hanging="3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0,76—1 — подросток существенно опережает своих сверстников по уровню соци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альной компетентности, что может свидетельствовать о чрезмерно быстром взрослении как неблагоприятной тенденции развития, а при изучении самооценке о ее нереалистично-завышенном характере.</w:t>
      </w:r>
    </w:p>
    <w:p w:rsidR="00D13BC4" w:rsidRDefault="00AB4D45">
      <w:pPr>
        <w:widowControl w:val="0"/>
        <w:numPr>
          <w:ilvl w:val="0"/>
          <w:numId w:val="14"/>
        </w:numPr>
        <w:tabs>
          <w:tab w:val="left" w:pos="906"/>
        </w:tabs>
        <w:spacing w:after="0" w:line="274" w:lineRule="exact"/>
        <w:ind w:left="900" w:right="120" w:hanging="3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0—(-0,5) — социальная компетентность подростка в целом соответствует его воз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softHyphen/>
        <w:t>расту (социально-психологический норматив).</w:t>
      </w:r>
    </w:p>
    <w:p w:rsidR="00D13BC4" w:rsidRDefault="00AB4D45">
      <w:pPr>
        <w:widowControl w:val="0"/>
        <w:numPr>
          <w:ilvl w:val="0"/>
          <w:numId w:val="14"/>
        </w:numPr>
        <w:tabs>
          <w:tab w:val="left" w:pos="902"/>
        </w:tabs>
        <w:spacing w:after="0" w:line="274" w:lineRule="exact"/>
        <w:ind w:left="900" w:hanging="3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(-0,6)—(-0,75) — отставание в развитии социальной компетентности.</w:t>
      </w:r>
    </w:p>
    <w:p w:rsidR="00D13BC4" w:rsidRDefault="00AB4D45">
      <w:pPr>
        <w:widowControl w:val="0"/>
        <w:numPr>
          <w:ilvl w:val="0"/>
          <w:numId w:val="14"/>
        </w:numPr>
        <w:tabs>
          <w:tab w:val="left" w:pos="902"/>
        </w:tabs>
        <w:spacing w:after="0" w:line="274" w:lineRule="exact"/>
        <w:ind w:left="900" w:hanging="3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(-0,76)—(-1) — существенное отставание в развитии социальной компетентности.</w:t>
      </w:r>
    </w:p>
    <w:p w:rsidR="00D13BC4" w:rsidRDefault="00AB4D45">
      <w:pPr>
        <w:widowControl w:val="0"/>
        <w:spacing w:after="0" w:line="274" w:lineRule="exact"/>
        <w:ind w:left="900" w:hanging="3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Данные по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отдельным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субшкалам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позволяют качественно проанализировать сферы</w:t>
      </w:r>
    </w:p>
    <w:p w:rsidR="00D13BC4" w:rsidRDefault="00AB4D45">
      <w:pPr>
        <w:widowControl w:val="0"/>
        <w:spacing w:after="5" w:line="274" w:lineRule="exact"/>
        <w:ind w:right="12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«опережения» и «отставания» в социальной компетентности и составить соответствую-</w:t>
      </w:r>
    </w:p>
    <w:p w:rsidR="00D13BC4" w:rsidRDefault="00AB4D45">
      <w:pPr>
        <w:framePr w:w="9504" w:wrap="notBeside" w:vAnchor="text" w:hAnchor="text" w:xAlign="center" w:y="1"/>
        <w:widowControl w:val="0"/>
        <w:spacing w:after="0" w:line="22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щую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 xml:space="preserve"> психолого-педагогическую программу.</w:t>
      </w:r>
    </w:p>
    <w:tbl>
      <w:tblPr>
        <w:tblOverlap w:val="never"/>
        <w:tblW w:w="0" w:type="auto"/>
        <w:jc w:val="center"/>
        <w:tblBorders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insideH w:val="none" w:sz="0" w:space="0" w:color="000000"/>
          <w:insideV w:val="none" w:sz="0" w:space="0" w:color="000000"/>
        </w:tblBorders>
        <w:tblLayout w:type="fixed"/>
        <w:tblCellMar>
          <w:left w:w="10" w:type="dxa"/>
          <w:right w:w="10" w:type="dxa"/>
        </w:tblCellMar>
        <w:tblLook w:val="04A0"/>
      </w:tblPr>
      <w:tblGrid>
        <w:gridCol w:w="5376"/>
        <w:gridCol w:w="1675"/>
        <w:gridCol w:w="2453"/>
      </w:tblGrid>
      <w:tr w:rsidR="00D13BC4">
        <w:trPr>
          <w:trHeight w:hRule="exact" w:val="312"/>
          <w:jc w:val="center"/>
        </w:trPr>
        <w:tc>
          <w:tcPr>
            <w:tcW w:w="53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Субшкалы</w:t>
            </w:r>
            <w:proofErr w:type="spellEnd"/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20" w:lineRule="exact"/>
              <w:ind w:left="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Сырой балл</w:t>
            </w:r>
          </w:p>
        </w:tc>
        <w:tc>
          <w:tcPr>
            <w:tcW w:w="24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20" w:lineRule="exact"/>
              <w:ind w:left="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Социальный возраст</w:t>
            </w:r>
          </w:p>
        </w:tc>
      </w:tr>
      <w:tr w:rsidR="00D13BC4">
        <w:trPr>
          <w:trHeight w:hRule="exact" w:val="293"/>
          <w:jc w:val="center"/>
        </w:trPr>
        <w:tc>
          <w:tcPr>
            <w:tcW w:w="53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1. Самостоятельность (С)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24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293"/>
          <w:jc w:val="center"/>
        </w:trPr>
        <w:tc>
          <w:tcPr>
            <w:tcW w:w="53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2. Уверенность в себе (У)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24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293"/>
          <w:jc w:val="center"/>
        </w:trPr>
        <w:tc>
          <w:tcPr>
            <w:tcW w:w="53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 Отношение к своим обязанностям (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)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24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293"/>
          <w:jc w:val="center"/>
        </w:trPr>
        <w:tc>
          <w:tcPr>
            <w:tcW w:w="53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4. Развитие общения (О)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24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62"/>
          <w:jc w:val="center"/>
        </w:trPr>
        <w:tc>
          <w:tcPr>
            <w:tcW w:w="53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04" w:wrap="notBeside" w:vAnchor="text" w:hAnchor="text" w:xAlign="center" w:y="1"/>
              <w:widowControl w:val="0"/>
              <w:spacing w:after="6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5. Организованность, развитие произвольности</w:t>
            </w:r>
          </w:p>
          <w:p w:rsidR="00D13BC4" w:rsidRDefault="00AB4D45">
            <w:pPr>
              <w:framePr w:w="9504" w:wrap="notBeside" w:vAnchor="text" w:hAnchor="text" w:xAlign="center" w:y="1"/>
              <w:widowControl w:val="0"/>
              <w:spacing w:before="60"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(П)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24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76"/>
          <w:jc w:val="center"/>
        </w:trPr>
        <w:tc>
          <w:tcPr>
            <w:tcW w:w="5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74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6. Интерес к социальной жизни, наличие увлече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ний, владение современными технологиями (И)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2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</w:tbl>
    <w:p w:rsidR="00D13BC4" w:rsidRDefault="00D13BC4">
      <w:pPr>
        <w:widowControl w:val="0"/>
        <w:spacing w:after="0" w:line="240" w:lineRule="auto"/>
        <w:rPr>
          <w:rFonts w:ascii="Courier New" w:eastAsia="Courier New" w:hAnsi="Courier New" w:cs="Courier New"/>
          <w:color w:val="000000"/>
          <w:sz w:val="28"/>
          <w:szCs w:val="28"/>
        </w:rPr>
      </w:pPr>
    </w:p>
    <w:p w:rsidR="00D13BC4" w:rsidRDefault="00AB4D45">
      <w:pPr>
        <w:keepNext/>
        <w:keepLines/>
        <w:widowControl w:val="0"/>
        <w:spacing w:before="1077" w:after="203" w:line="220" w:lineRule="exact"/>
        <w:ind w:right="120"/>
        <w:jc w:val="center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0" w:name="bookmark3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Бланк методики “Шкала социальной компетентности”</w:t>
      </w:r>
      <w:bookmarkEnd w:id="0"/>
    </w:p>
    <w:p w:rsidR="00D13BC4" w:rsidRDefault="00AB4D45">
      <w:pPr>
        <w:widowControl w:val="0"/>
        <w:tabs>
          <w:tab w:val="left" w:leader="underscore" w:pos="6057"/>
          <w:tab w:val="left" w:leader="underscore" w:pos="9297"/>
        </w:tabs>
        <w:spacing w:after="0" w:line="283" w:lineRule="exact"/>
        <w:ind w:left="1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Ф.И. школьника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Школа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</w:p>
    <w:p w:rsidR="00D13BC4" w:rsidRDefault="00AB4D45">
      <w:pPr>
        <w:widowControl w:val="0"/>
        <w:tabs>
          <w:tab w:val="left" w:leader="underscore" w:pos="6119"/>
          <w:tab w:val="left" w:leader="underscore" w:pos="9359"/>
        </w:tabs>
        <w:spacing w:after="0" w:line="283" w:lineRule="exact"/>
        <w:ind w:left="1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Возраст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Класс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</w:p>
    <w:p w:rsidR="00D13BC4" w:rsidRDefault="00AB4D45">
      <w:pPr>
        <w:widowControl w:val="0"/>
        <w:spacing w:after="0" w:line="283" w:lineRule="exact"/>
        <w:ind w:left="100" w:right="1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Кто заполняет бланк (мать, отец, классный руководитель, учитель, воспитатель) нужное подчеркнуть)</w:t>
      </w:r>
      <w:proofErr w:type="gramEnd"/>
    </w:p>
    <w:p w:rsidR="00D13BC4" w:rsidRDefault="00AB4D45">
      <w:pPr>
        <w:widowControl w:val="0"/>
        <w:tabs>
          <w:tab w:val="left" w:leader="underscore" w:pos="3897"/>
        </w:tabs>
        <w:spacing w:after="243" w:line="283" w:lineRule="exact"/>
        <w:ind w:left="900" w:hanging="3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Дата проведения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</w:p>
    <w:p w:rsidR="00D13BC4" w:rsidRDefault="00AB4D45">
      <w:pPr>
        <w:framePr w:w="9427" w:wrap="notBeside" w:vAnchor="text" w:hAnchor="text" w:xAlign="center" w:y="1"/>
        <w:widowControl w:val="0"/>
        <w:spacing w:after="0" w:line="220" w:lineRule="exac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Результаты</w:t>
      </w:r>
    </w:p>
    <w:tbl>
      <w:tblPr>
        <w:tblOverlap w:val="never"/>
        <w:tblW w:w="0" w:type="auto"/>
        <w:jc w:val="center"/>
        <w:tblBorders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insideH w:val="none" w:sz="0" w:space="0" w:color="000000"/>
          <w:insideV w:val="none" w:sz="0" w:space="0" w:color="000000"/>
        </w:tblBorders>
        <w:tblLayout w:type="fixed"/>
        <w:tblCellMar>
          <w:left w:w="10" w:type="dxa"/>
          <w:right w:w="10" w:type="dxa"/>
        </w:tblCellMar>
        <w:tblLook w:val="04A0"/>
      </w:tblPr>
      <w:tblGrid>
        <w:gridCol w:w="4454"/>
        <w:gridCol w:w="4973"/>
      </w:tblGrid>
      <w:tr w:rsidR="00D13BC4">
        <w:trPr>
          <w:trHeight w:hRule="exact" w:val="302"/>
          <w:jc w:val="center"/>
        </w:trPr>
        <w:tc>
          <w:tcPr>
            <w:tcW w:w="44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497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Значения</w:t>
            </w:r>
          </w:p>
        </w:tc>
      </w:tr>
      <w:tr w:rsidR="00D13BC4">
        <w:trPr>
          <w:trHeight w:hRule="exact" w:val="288"/>
          <w:jc w:val="center"/>
        </w:trPr>
        <w:tc>
          <w:tcPr>
            <w:tcW w:w="44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Сырой балл</w:t>
            </w:r>
          </w:p>
        </w:tc>
        <w:tc>
          <w:tcPr>
            <w:tcW w:w="497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42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288"/>
          <w:jc w:val="center"/>
        </w:trPr>
        <w:tc>
          <w:tcPr>
            <w:tcW w:w="44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Социальный возраст</w:t>
            </w:r>
          </w:p>
        </w:tc>
        <w:tc>
          <w:tcPr>
            <w:tcW w:w="497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42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81"/>
          <w:jc w:val="center"/>
        </w:trPr>
        <w:tc>
          <w:tcPr>
            <w:tcW w:w="4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framePr w:w="9427" w:wrap="notBeside" w:vAnchor="text" w:hAnchor="text" w:xAlign="center" w:y="1"/>
              <w:widowControl w:val="0"/>
              <w:spacing w:after="0" w:line="278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Коэффициент социальной компетен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softHyphen/>
              <w:t>ции</w:t>
            </w:r>
          </w:p>
        </w:tc>
        <w:tc>
          <w:tcPr>
            <w:tcW w:w="4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42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</w:tbl>
    <w:p w:rsidR="00D13BC4" w:rsidRDefault="00D13BC4">
      <w:pPr>
        <w:widowControl w:val="0"/>
        <w:spacing w:after="0" w:line="240" w:lineRule="auto"/>
        <w:rPr>
          <w:rFonts w:ascii="Courier New" w:eastAsia="Courier New" w:hAnsi="Courier New" w:cs="Courier New"/>
          <w:color w:val="000000"/>
          <w:sz w:val="28"/>
          <w:szCs w:val="28"/>
        </w:rPr>
      </w:pPr>
    </w:p>
    <w:tbl>
      <w:tblPr>
        <w:tblOverlap w:val="never"/>
        <w:tblW w:w="0" w:type="auto"/>
        <w:jc w:val="center"/>
        <w:tblBorders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insideH w:val="none" w:sz="0" w:space="0" w:color="000000"/>
          <w:insideV w:val="none" w:sz="0" w:space="0" w:color="000000"/>
        </w:tblBorders>
        <w:tblLayout w:type="fixed"/>
        <w:tblCellMar>
          <w:left w:w="10" w:type="dxa"/>
          <w:right w:w="10" w:type="dxa"/>
        </w:tblCellMar>
        <w:tblLook w:val="04A0"/>
      </w:tblPr>
      <w:tblGrid>
        <w:gridCol w:w="542"/>
        <w:gridCol w:w="845"/>
        <w:gridCol w:w="4853"/>
        <w:gridCol w:w="509"/>
        <w:gridCol w:w="514"/>
        <w:gridCol w:w="514"/>
        <w:gridCol w:w="1781"/>
      </w:tblGrid>
      <w:tr w:rsidR="00D13BC4">
        <w:trPr>
          <w:trHeight w:hRule="exact" w:val="2246"/>
          <w:jc w:val="center"/>
        </w:trPr>
        <w:tc>
          <w:tcPr>
            <w:tcW w:w="9558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78" w:lineRule="exact"/>
              <w:ind w:left="240" w:firstLine="56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Внимательно прочтите каждое предложение, оцените, насколько подросток владе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ет указанным навыком, умением, указанной формой поведения.</w:t>
            </w:r>
          </w:p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78" w:lineRule="exact"/>
              <w:ind w:left="240" w:firstLine="56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Не думайте долго над ответом.</w:t>
            </w:r>
          </w:p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78" w:lineRule="exact"/>
              <w:ind w:left="240" w:firstLine="56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Для оценки используется трехбалльная шкала:</w:t>
            </w:r>
          </w:p>
          <w:p w:rsidR="00D13BC4" w:rsidRDefault="00AB4D45">
            <w:pPr>
              <w:framePr w:w="9557" w:wrap="notBeside" w:vAnchor="text" w:hAnchor="text" w:xAlign="center" w:y="1"/>
              <w:widowControl w:val="0"/>
              <w:numPr>
                <w:ilvl w:val="0"/>
                <w:numId w:val="15"/>
              </w:numPr>
              <w:tabs>
                <w:tab w:val="left" w:pos="1037"/>
              </w:tabs>
              <w:spacing w:after="0" w:line="278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. — подросток полностью владеет указанным навыком, умением, ему свойст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венна указанная форма поведения</w:t>
            </w:r>
          </w:p>
          <w:p w:rsidR="00D13BC4" w:rsidRDefault="00AB4D45">
            <w:pPr>
              <w:framePr w:w="9557" w:wrap="notBeside" w:vAnchor="text" w:hAnchor="text" w:xAlign="center" w:y="1"/>
              <w:widowControl w:val="0"/>
              <w:numPr>
                <w:ilvl w:val="0"/>
                <w:numId w:val="15"/>
              </w:numPr>
              <w:tabs>
                <w:tab w:val="left" w:pos="1045"/>
              </w:tabs>
              <w:spacing w:after="60" w:line="220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. — владеет ими отчасти, проявляет время от времени, непостоянно</w:t>
            </w:r>
          </w:p>
          <w:p w:rsidR="00D13BC4" w:rsidRDefault="00AB4D45">
            <w:pPr>
              <w:framePr w:w="9557" w:wrap="notBeside" w:vAnchor="text" w:hAnchor="text" w:xAlign="center" w:y="1"/>
              <w:widowControl w:val="0"/>
              <w:numPr>
                <w:ilvl w:val="0"/>
                <w:numId w:val="15"/>
              </w:numPr>
              <w:tabs>
                <w:tab w:val="left" w:pos="1040"/>
              </w:tabs>
              <w:spacing w:before="60" w:after="0" w:line="220" w:lineRule="exac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. — не владеет</w:t>
            </w:r>
          </w:p>
        </w:tc>
      </w:tr>
      <w:tr w:rsidR="00D13BC4">
        <w:trPr>
          <w:trHeight w:hRule="exact" w:val="283"/>
          <w:jc w:val="center"/>
        </w:trPr>
        <w:tc>
          <w:tcPr>
            <w:tcW w:w="54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№</w:t>
            </w:r>
          </w:p>
        </w:tc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Шифр</w:t>
            </w:r>
          </w:p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суб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</w:r>
          </w:p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шкалы</w:t>
            </w:r>
          </w:p>
        </w:tc>
        <w:tc>
          <w:tcPr>
            <w:tcW w:w="485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Пункт шкалы</w:t>
            </w:r>
          </w:p>
        </w:tc>
        <w:tc>
          <w:tcPr>
            <w:tcW w:w="1537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Оценка</w:t>
            </w:r>
          </w:p>
        </w:tc>
        <w:tc>
          <w:tcPr>
            <w:tcW w:w="178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2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Примечания</w:t>
            </w:r>
          </w:p>
        </w:tc>
      </w:tr>
      <w:tr w:rsidR="00D13BC4">
        <w:trPr>
          <w:trHeight w:hRule="exact" w:val="557"/>
          <w:jc w:val="center"/>
        </w:trPr>
        <w:tc>
          <w:tcPr>
            <w:tcW w:w="54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845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4853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 б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8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26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 б</w:t>
            </w:r>
          </w:p>
        </w:tc>
        <w:tc>
          <w:tcPr>
            <w:tcW w:w="178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71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83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Обладает чувством собственного достоинст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ва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66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74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Умеет самостоятельно обнаруживать и ис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правлять свои ошибки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293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</w:t>
            </w:r>
            <w:proofErr w:type="spellEnd"/>
            <w:proofErr w:type="gramEnd"/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Умеет принимать решения и выполнять их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288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Имеет друзей-сверстников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293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Интересуется происходящим в стране и мире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66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7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Ответственно относится к школьным обязан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ностям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288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Любит читать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71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7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Самостоятельно правильно оценивает каче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ство своей работы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288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</w:t>
            </w:r>
            <w:proofErr w:type="spellEnd"/>
            <w:proofErr w:type="gramEnd"/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Выполняет намеченное дело до конца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66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74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Следит за своей одеждой, обувью, может полностью ухаживать за собой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293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Читает газеты, журналы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293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Умеет прийти на помощь другому человеку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293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13.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Проявляет требовательность к себе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66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4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14.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</w:t>
            </w:r>
            <w:proofErr w:type="spellEnd"/>
            <w:proofErr w:type="gramEnd"/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7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Владеет средствами, способами достижения цели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66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4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7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Может самостоятельно познакомиться с не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знакомыми сверстниками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62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16.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74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Самостоятельно делает покупки, при этом правильно распределяет деньги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66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17.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</w:t>
            </w:r>
            <w:proofErr w:type="spellEnd"/>
            <w:proofErr w:type="gramEnd"/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7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Может составить план выполнения задания и придерживаться его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71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18.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7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Смотрит новостные программы по телевизо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ру, слушает их по радио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66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19.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7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Правильно реагирует на собственные неуда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чи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71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20.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7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Проявляет самостоятельность в выборе дру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зей, занятий во время досуга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57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21.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74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Может использовать компьютер для занятий, получения новой информации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288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22.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Правильно относится к собственным успехам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288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4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23.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Можно полностью довериться, положиться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66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4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24.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7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Осознает свои затруднения, проблемы, мо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жет проанализировать их причины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90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40" w:lineRule="exact"/>
              <w:ind w:left="1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25.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57" w:wrap="notBeside" w:vAnchor="text" w:hAnchor="text" w:xAlign="center" w:y="1"/>
              <w:widowControl w:val="0"/>
              <w:spacing w:after="0" w:line="274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Умеет находить нужную информацию (в книгах, с помощью компьютера и т. п.)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57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</w:tbl>
    <w:p w:rsidR="00D13BC4" w:rsidRDefault="00D13BC4">
      <w:pPr>
        <w:widowControl w:val="0"/>
        <w:spacing w:after="0" w:line="240" w:lineRule="auto"/>
        <w:rPr>
          <w:rFonts w:ascii="Courier New" w:eastAsia="Courier New" w:hAnsi="Courier New" w:cs="Courier New"/>
          <w:color w:val="000000"/>
          <w:sz w:val="28"/>
          <w:szCs w:val="28"/>
        </w:rPr>
      </w:pPr>
    </w:p>
    <w:tbl>
      <w:tblPr>
        <w:tblOverlap w:val="never"/>
        <w:tblW w:w="0" w:type="auto"/>
        <w:jc w:val="center"/>
        <w:tblBorders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insideH w:val="none" w:sz="0" w:space="0" w:color="000000"/>
          <w:insideV w:val="none" w:sz="0" w:space="0" w:color="000000"/>
        </w:tblBorders>
        <w:tblLayout w:type="fixed"/>
        <w:tblCellMar>
          <w:left w:w="10" w:type="dxa"/>
          <w:right w:w="10" w:type="dxa"/>
        </w:tblCellMar>
        <w:tblLook w:val="04A0"/>
      </w:tblPr>
      <w:tblGrid>
        <w:gridCol w:w="514"/>
        <w:gridCol w:w="850"/>
        <w:gridCol w:w="4853"/>
        <w:gridCol w:w="514"/>
        <w:gridCol w:w="514"/>
        <w:gridCol w:w="514"/>
        <w:gridCol w:w="1771"/>
      </w:tblGrid>
      <w:tr w:rsidR="00D13BC4">
        <w:trPr>
          <w:trHeight w:hRule="exact" w:val="312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26.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ind w:left="3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Участвует в делах класса, школы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66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27.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ind w:left="3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7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Стремится разобраться в себе, понять свои возможности, способности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293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28.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ind w:left="3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Выполняет повседневную работу по дому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66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29.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</w:t>
            </w:r>
            <w:proofErr w:type="gramEnd"/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7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Может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работать сосредоточенно, не отвлека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ясь</w:t>
            </w:r>
            <w:proofErr w:type="gramEnd"/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71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30.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83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Получает удовольствие от общения со свер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стниками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283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31.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Самостоятельно распределяет свое время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845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32.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</w:t>
            </w:r>
            <w:proofErr w:type="spellEnd"/>
            <w:proofErr w:type="gramEnd"/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74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Понимает необходимость правил (поведения, выполнения задания и т. п.) и умеет подчи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няться им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66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33.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7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Проявляет уверенность в своей способности добиться успеха во взрослой жизни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71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34.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7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Умеет согласовывать свои потребности, же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лания с потребностями окружающих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62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35.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ind w:left="34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78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Без напоминаний выполняет домашние зада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ния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581"/>
          <w:jc w:val="center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36.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</w:t>
            </w:r>
          </w:p>
        </w:tc>
        <w:tc>
          <w:tcPr>
            <w:tcW w:w="4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28" w:wrap="notBeside" w:vAnchor="text" w:hAnchor="text" w:xAlign="center" w:y="1"/>
              <w:widowControl w:val="0"/>
              <w:spacing w:after="0" w:line="274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Может самостоятельно справляться со свои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ми проблемами, трудностями</w:t>
            </w: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28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</w:tbl>
    <w:p w:rsidR="00D13BC4" w:rsidRDefault="00D13BC4">
      <w:pPr>
        <w:widowControl w:val="0"/>
        <w:spacing w:after="0" w:line="240" w:lineRule="auto"/>
        <w:rPr>
          <w:rFonts w:ascii="Courier New" w:eastAsia="Courier New" w:hAnsi="Courier New" w:cs="Courier New"/>
          <w:color w:val="000000"/>
          <w:sz w:val="28"/>
          <w:szCs w:val="28"/>
        </w:rPr>
      </w:pPr>
    </w:p>
    <w:p w:rsidR="00D13BC4" w:rsidRDefault="00AB4D45">
      <w:pPr>
        <w:widowControl w:val="0"/>
        <w:spacing w:before="243" w:after="0" w:line="278" w:lineRule="exact"/>
        <w:ind w:left="18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ПРОФИЛЬ СФОРМИРОВАННОСТИ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СОЦИАЛЬНОЙ</w:t>
      </w:r>
      <w:proofErr w:type="gramEnd"/>
    </w:p>
    <w:p w:rsidR="00D13BC4" w:rsidRDefault="00AB4D45">
      <w:pPr>
        <w:widowControl w:val="0"/>
        <w:tabs>
          <w:tab w:val="left" w:leader="underscore" w:pos="5518"/>
        </w:tabs>
        <w:spacing w:after="0" w:line="278" w:lineRule="exact"/>
        <w:ind w:left="18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КОМПЕТЕНТНОСТИ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ОБУЧАЮЩИХСЯ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КЛАССА</w:t>
      </w:r>
    </w:p>
    <w:p w:rsidR="00D13BC4" w:rsidRDefault="00AB4D45">
      <w:pPr>
        <w:widowControl w:val="0"/>
        <w:spacing w:after="0" w:line="278" w:lineRule="exact"/>
        <w:ind w:left="18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(на начало реализации программы)</w:t>
      </w:r>
    </w:p>
    <w:p w:rsidR="00D13BC4" w:rsidRDefault="00AB4D45">
      <w:pPr>
        <w:widowControl w:val="0"/>
        <w:tabs>
          <w:tab w:val="left" w:pos="2223"/>
        </w:tabs>
        <w:spacing w:after="184" w:line="278" w:lineRule="exact"/>
        <w:ind w:left="14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 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20 г.</w:t>
      </w:r>
    </w:p>
    <w:tbl>
      <w:tblPr>
        <w:tblOverlap w:val="never"/>
        <w:tblW w:w="0" w:type="auto"/>
        <w:jc w:val="center"/>
        <w:tblBorders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insideH w:val="none" w:sz="0" w:space="0" w:color="000000"/>
          <w:insideV w:val="none" w:sz="0" w:space="0" w:color="000000"/>
        </w:tblBorders>
        <w:tblLayout w:type="fixed"/>
        <w:tblCellMar>
          <w:left w:w="10" w:type="dxa"/>
          <w:right w:w="10" w:type="dxa"/>
        </w:tblCellMar>
        <w:tblLook w:val="04A0"/>
      </w:tblPr>
      <w:tblGrid>
        <w:gridCol w:w="1099"/>
        <w:gridCol w:w="1138"/>
        <w:gridCol w:w="1142"/>
        <w:gridCol w:w="1123"/>
        <w:gridCol w:w="984"/>
        <w:gridCol w:w="1128"/>
        <w:gridCol w:w="1066"/>
        <w:gridCol w:w="1502"/>
      </w:tblGrid>
      <w:tr w:rsidR="00D13BC4">
        <w:trPr>
          <w:trHeight w:hRule="exact" w:val="298"/>
          <w:jc w:val="center"/>
        </w:trPr>
        <w:tc>
          <w:tcPr>
            <w:tcW w:w="109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74" w:lineRule="exact"/>
              <w:ind w:left="1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ФИО</w:t>
            </w:r>
          </w:p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74" w:lineRule="exact"/>
              <w:ind w:left="1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</w:r>
          </w:p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74" w:lineRule="exact"/>
              <w:ind w:left="1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чающе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</w:r>
          </w:p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74" w:lineRule="exact"/>
              <w:ind w:left="1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гося</w:t>
            </w:r>
            <w:proofErr w:type="spellEnd"/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443" w:type="dxa"/>
            <w:gridSpan w:val="5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20" w:lineRule="exact"/>
              <w:ind w:left="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коэффициент социальной компетентности</w:t>
            </w:r>
          </w:p>
        </w:tc>
        <w:tc>
          <w:tcPr>
            <w:tcW w:w="15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74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Отметка об организации работы с психологом</w:t>
            </w:r>
          </w:p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74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/</w:t>
            </w:r>
          </w:p>
        </w:tc>
      </w:tr>
      <w:tr w:rsidR="00D13BC4">
        <w:trPr>
          <w:trHeight w:hRule="exact" w:val="1464"/>
          <w:jc w:val="center"/>
        </w:trPr>
        <w:tc>
          <w:tcPr>
            <w:tcW w:w="109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40" w:lineRule="exact"/>
              <w:ind w:left="1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Само-</w:t>
            </w:r>
          </w:p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40" w:lineRule="exact"/>
              <w:ind w:left="1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стоятель</w:t>
            </w:r>
            <w:proofErr w:type="spellEnd"/>
          </w:p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40" w:lineRule="exact"/>
              <w:ind w:left="1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ность</w:t>
            </w:r>
            <w:proofErr w:type="spellEnd"/>
          </w:p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70" w:lineRule="exact"/>
              <w:ind w:left="1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(С)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4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Уверен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ность в себе (У)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4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Отно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шения к своим обязан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ностям (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.)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Разви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</w:r>
          </w:p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тие</w:t>
            </w:r>
            <w:proofErr w:type="spellEnd"/>
          </w:p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обще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</w:r>
          </w:p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ния</w:t>
            </w:r>
            <w:proofErr w:type="spellEnd"/>
          </w:p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2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(О)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Органи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</w:r>
          </w:p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зован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</w:r>
          </w:p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ность</w:t>
            </w:r>
            <w:proofErr w:type="spellEnd"/>
          </w:p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(П)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182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Интерес к жизни (И)</w:t>
            </w:r>
          </w:p>
        </w:tc>
        <w:tc>
          <w:tcPr>
            <w:tcW w:w="15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283"/>
          <w:jc w:val="center"/>
        </w:trPr>
        <w:tc>
          <w:tcPr>
            <w:tcW w:w="10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283"/>
          <w:jc w:val="center"/>
        </w:trPr>
        <w:tc>
          <w:tcPr>
            <w:tcW w:w="10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293"/>
          <w:jc w:val="center"/>
        </w:trPr>
        <w:tc>
          <w:tcPr>
            <w:tcW w:w="1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182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</w:tbl>
    <w:p w:rsidR="00D13BC4" w:rsidRDefault="00D13BC4">
      <w:pPr>
        <w:widowControl w:val="0"/>
        <w:spacing w:after="0" w:line="240" w:lineRule="auto"/>
        <w:rPr>
          <w:rFonts w:ascii="Courier New" w:eastAsia="Courier New" w:hAnsi="Courier New" w:cs="Courier New"/>
          <w:color w:val="000000"/>
          <w:sz w:val="28"/>
          <w:szCs w:val="28"/>
        </w:rPr>
      </w:pPr>
    </w:p>
    <w:p w:rsidR="00D13BC4" w:rsidRDefault="00AB4D45">
      <w:pPr>
        <w:widowControl w:val="0"/>
        <w:spacing w:before="478" w:after="0" w:line="278" w:lineRule="exact"/>
        <w:ind w:left="18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ПРОФИЛЬ СФОРМИРОВАННОСТИ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СОЦИАЛЬНОЙ</w:t>
      </w:r>
      <w:proofErr w:type="gramEnd"/>
    </w:p>
    <w:p w:rsidR="00D13BC4" w:rsidRDefault="00AB4D45">
      <w:pPr>
        <w:widowControl w:val="0"/>
        <w:tabs>
          <w:tab w:val="left" w:leader="underscore" w:pos="5518"/>
        </w:tabs>
        <w:spacing w:after="0" w:line="278" w:lineRule="exact"/>
        <w:ind w:left="18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КОМПЕТЕНТНОСТИ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ОБУЧАЮЩИХСЯ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КЛАССА</w:t>
      </w:r>
    </w:p>
    <w:p w:rsidR="00D13BC4" w:rsidRDefault="00AB4D45">
      <w:pPr>
        <w:widowControl w:val="0"/>
        <w:spacing w:after="0" w:line="278" w:lineRule="exact"/>
        <w:ind w:left="18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(по итогам реализации программы)</w:t>
      </w:r>
    </w:p>
    <w:p w:rsidR="00D13BC4" w:rsidRDefault="00AB4D45">
      <w:pPr>
        <w:widowControl w:val="0"/>
        <w:tabs>
          <w:tab w:val="left" w:pos="2228"/>
        </w:tabs>
        <w:spacing w:after="184" w:line="278" w:lineRule="exact"/>
        <w:ind w:left="14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 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20 г.</w:t>
      </w:r>
    </w:p>
    <w:tbl>
      <w:tblPr>
        <w:tblOverlap w:val="never"/>
        <w:tblW w:w="0" w:type="auto"/>
        <w:jc w:val="center"/>
        <w:tblBorders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insideH w:val="none" w:sz="0" w:space="0" w:color="000000"/>
          <w:insideV w:val="none" w:sz="0" w:space="0" w:color="000000"/>
        </w:tblBorders>
        <w:tblLayout w:type="fixed"/>
        <w:tblCellMar>
          <w:left w:w="10" w:type="dxa"/>
          <w:right w:w="10" w:type="dxa"/>
        </w:tblCellMar>
        <w:tblLook w:val="04A0"/>
      </w:tblPr>
      <w:tblGrid>
        <w:gridCol w:w="1109"/>
        <w:gridCol w:w="1138"/>
        <w:gridCol w:w="1142"/>
        <w:gridCol w:w="1118"/>
        <w:gridCol w:w="1123"/>
        <w:gridCol w:w="994"/>
        <w:gridCol w:w="1066"/>
        <w:gridCol w:w="1814"/>
      </w:tblGrid>
      <w:tr w:rsidR="00D13BC4">
        <w:trPr>
          <w:trHeight w:hRule="exact" w:val="298"/>
          <w:jc w:val="center"/>
        </w:trPr>
        <w:tc>
          <w:tcPr>
            <w:tcW w:w="110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74" w:lineRule="exact"/>
              <w:ind w:left="1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ФИО</w:t>
            </w:r>
          </w:p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74" w:lineRule="exact"/>
              <w:ind w:left="1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</w:r>
          </w:p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74" w:lineRule="exact"/>
              <w:ind w:left="1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чающе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</w:r>
          </w:p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74" w:lineRule="exact"/>
              <w:ind w:left="1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гося</w:t>
            </w:r>
            <w:proofErr w:type="spellEnd"/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5443" w:type="dxa"/>
            <w:gridSpan w:val="5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20" w:lineRule="exact"/>
              <w:ind w:left="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Коэффициент социальной компетентности</w:t>
            </w:r>
          </w:p>
        </w:tc>
        <w:tc>
          <w:tcPr>
            <w:tcW w:w="181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74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Наличие / от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сутствие по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ложительной динамики</w:t>
            </w:r>
          </w:p>
        </w:tc>
      </w:tr>
      <w:tr w:rsidR="00D13BC4">
        <w:trPr>
          <w:trHeight w:hRule="exact" w:val="1450"/>
          <w:jc w:val="center"/>
        </w:trPr>
        <w:tc>
          <w:tcPr>
            <w:tcW w:w="110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35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Само-</w:t>
            </w:r>
          </w:p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35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стоятель</w:t>
            </w:r>
            <w:proofErr w:type="spellEnd"/>
          </w:p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35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ность</w:t>
            </w:r>
            <w:proofErr w:type="spellEnd"/>
          </w:p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70" w:lineRule="exact"/>
              <w:ind w:left="1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(С)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4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Уверен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ность в себе У)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35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Отно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шения к своим обязан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softHyphen/>
              <w:t>ностям (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.)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Развитие</w:t>
            </w:r>
          </w:p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общения</w:t>
            </w:r>
          </w:p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(О)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35" w:lineRule="exact"/>
              <w:ind w:left="26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Орга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</w:t>
            </w:r>
          </w:p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35" w:lineRule="exact"/>
              <w:ind w:left="26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низо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</w:t>
            </w:r>
          </w:p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35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ван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</w:t>
            </w:r>
          </w:p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35" w:lineRule="exact"/>
              <w:ind w:left="26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ность</w:t>
            </w:r>
            <w:proofErr w:type="spellEnd"/>
          </w:p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35" w:lineRule="exact"/>
              <w:ind w:left="26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(П)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35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Интерес к жизни</w:t>
            </w:r>
          </w:p>
          <w:p w:rsidR="00D13BC4" w:rsidRDefault="00AB4D45">
            <w:pPr>
              <w:framePr w:w="9504" w:wrap="notBeside" w:vAnchor="text" w:hAnchor="text" w:xAlign="center" w:y="1"/>
              <w:widowControl w:val="0"/>
              <w:spacing w:after="0" w:line="220" w:lineRule="exact"/>
              <w:ind w:left="36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(И)</w:t>
            </w:r>
          </w:p>
        </w:tc>
        <w:tc>
          <w:tcPr>
            <w:tcW w:w="181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283"/>
          <w:jc w:val="center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283"/>
          <w:jc w:val="center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  <w:tr w:rsidR="00D13BC4">
        <w:trPr>
          <w:trHeight w:hRule="exact" w:val="302"/>
          <w:jc w:val="center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13BC4" w:rsidRDefault="00D13BC4">
            <w:pPr>
              <w:framePr w:w="9504" w:wrap="notBeside" w:vAnchor="text" w:hAnchor="text" w:xAlign="center" w:y="1"/>
              <w:widowControl w:val="0"/>
              <w:spacing w:after="0" w:line="240" w:lineRule="auto"/>
              <w:rPr>
                <w:rFonts w:ascii="Courier New" w:eastAsia="Courier New" w:hAnsi="Courier New" w:cs="Courier New"/>
                <w:color w:val="000000"/>
                <w:sz w:val="28"/>
                <w:szCs w:val="28"/>
              </w:rPr>
            </w:pPr>
          </w:p>
        </w:tc>
      </w:tr>
    </w:tbl>
    <w:p w:rsidR="00D13BC4" w:rsidRDefault="00D13BC4">
      <w:pPr>
        <w:widowControl w:val="0"/>
        <w:spacing w:after="0" w:line="240" w:lineRule="auto"/>
        <w:rPr>
          <w:rFonts w:ascii="Courier New" w:eastAsia="Courier New" w:hAnsi="Courier New" w:cs="Courier New"/>
          <w:color w:val="000000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D13BC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AB4D45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                                                                                              Приложение №6</w:t>
      </w:r>
    </w:p>
    <w:p w:rsidR="00D13BC4" w:rsidRDefault="00D13BC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13BC4" w:rsidRDefault="00AB4D45">
      <w:pPr>
        <w:spacing w:line="36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Методические рекомендации по формированию неприятия жестокости у воспитанников детских домов в подростковом возрасте на основе социальной компетентности.</w:t>
      </w:r>
    </w:p>
    <w:p w:rsidR="00D13BC4" w:rsidRDefault="00AB4D45">
      <w:pPr>
        <w:spacing w:line="36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Введение</w:t>
      </w:r>
    </w:p>
    <w:p w:rsidR="00D13BC4" w:rsidRDefault="00AB4D45">
      <w:pPr>
        <w:pStyle w:val="a7"/>
        <w:shd w:val="clear" w:color="auto" w:fill="FFFFFF"/>
        <w:spacing w:beforeAutospacing="0" w:after="312" w:afterAutospacing="0" w:line="360" w:lineRule="auto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условиях динамично меняющегося социума, особую остроту приобретает изучение общих социальных проблем детей, воспитывающихся вне системы детско-родительских связей, анализ социально-педагогической специфики </w:t>
      </w:r>
      <w:proofErr w:type="spellStart"/>
      <w:r>
        <w:rPr>
          <w:sz w:val="28"/>
          <w:szCs w:val="28"/>
        </w:rPr>
        <w:t>интернатных</w:t>
      </w:r>
      <w:proofErr w:type="spellEnd"/>
      <w:r>
        <w:rPr>
          <w:sz w:val="28"/>
          <w:szCs w:val="28"/>
        </w:rPr>
        <w:t xml:space="preserve"> учреждений, организации образовательно-воспитательного процесса в детских домах. В рассматриваемом контексте возникает необходимость осуществить поиск педагогических подходов к исследованию процесс формированию социальной компетентности у подрастающего поколения (В.А. Адольф, В. А. </w:t>
      </w:r>
      <w:proofErr w:type="spellStart"/>
      <w:r>
        <w:rPr>
          <w:sz w:val="28"/>
          <w:szCs w:val="28"/>
        </w:rPr>
        <w:t>Болотов</w:t>
      </w:r>
      <w:proofErr w:type="spellEnd"/>
      <w:r>
        <w:rPr>
          <w:sz w:val="28"/>
          <w:szCs w:val="28"/>
        </w:rPr>
        <w:t xml:space="preserve">, Л.В. Елагина, А.В. </w:t>
      </w:r>
      <w:proofErr w:type="spellStart"/>
      <w:r>
        <w:rPr>
          <w:sz w:val="28"/>
          <w:szCs w:val="28"/>
        </w:rPr>
        <w:t>Ефанов</w:t>
      </w:r>
      <w:proofErr w:type="spellEnd"/>
      <w:r>
        <w:rPr>
          <w:sz w:val="28"/>
          <w:szCs w:val="28"/>
        </w:rPr>
        <w:t>, Л.Н. Захаров, И.А. Зимняя, В.В. Сериков, А.В. Хуторской и др.).</w:t>
      </w:r>
    </w:p>
    <w:p w:rsidR="00D13BC4" w:rsidRDefault="00AB4D45">
      <w:pPr>
        <w:pStyle w:val="a7"/>
        <w:shd w:val="clear" w:color="auto" w:fill="FFFFFF"/>
        <w:spacing w:beforeAutospacing="0" w:after="312" w:afterAutospacing="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Наиболее проблемным этапом жизненного пути признается подростковый возраст. Случаи проявления жестокости в поведении подростков в последние десятилетия участились и принимают всё более изощрённые формы с присущим этому возрасту максимализмом.</w:t>
      </w:r>
    </w:p>
    <w:p w:rsidR="00D13BC4" w:rsidRDefault="00AB4D45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Решение </w:t>
      </w:r>
      <w:proofErr w:type="gramStart"/>
      <w:r>
        <w:rPr>
          <w:sz w:val="28"/>
          <w:szCs w:val="28"/>
        </w:rPr>
        <w:t xml:space="preserve">проблемы формирования социальной компетентности подростков </w:t>
      </w:r>
      <w:r>
        <w:rPr>
          <w:sz w:val="28"/>
          <w:szCs w:val="28"/>
          <w:shd w:val="clear" w:color="auto" w:fill="FFFFFF"/>
        </w:rPr>
        <w:t>детского дома</w:t>
      </w:r>
      <w:proofErr w:type="gramEnd"/>
      <w:r>
        <w:rPr>
          <w:sz w:val="28"/>
          <w:szCs w:val="28"/>
          <w:shd w:val="clear" w:color="auto" w:fill="FFFFFF"/>
        </w:rPr>
        <w:t xml:space="preserve"> в системе воспитательной работы</w:t>
      </w:r>
      <w:r>
        <w:rPr>
          <w:bCs/>
          <w:sz w:val="28"/>
          <w:szCs w:val="28"/>
        </w:rPr>
        <w:t xml:space="preserve"> по формированию неприятия жестокости в детской субкультуре</w:t>
      </w:r>
      <w:r>
        <w:rPr>
          <w:sz w:val="28"/>
          <w:szCs w:val="28"/>
        </w:rPr>
        <w:t xml:space="preserve"> становится важной педагогической задачей, что обуславливает </w:t>
      </w:r>
      <w:r>
        <w:rPr>
          <w:bCs/>
          <w:sz w:val="28"/>
          <w:szCs w:val="28"/>
        </w:rPr>
        <w:t>актуальность</w:t>
      </w:r>
      <w:r>
        <w:rPr>
          <w:sz w:val="28"/>
          <w:szCs w:val="28"/>
        </w:rPr>
        <w:t xml:space="preserve"> данных рекомендаций. </w:t>
      </w:r>
    </w:p>
    <w:p w:rsidR="00D13BC4" w:rsidRDefault="00AB4D45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Рассмотрим воспитательную работу в детском доме уделяя</w:t>
      </w:r>
      <w:proofErr w:type="gramEnd"/>
      <w:r>
        <w:rPr>
          <w:sz w:val="28"/>
          <w:szCs w:val="28"/>
        </w:rPr>
        <w:t xml:space="preserve"> особое внимание аспекту формирования неприятия жестокости с опорой на детскую субкультуру. Для этого возникает необходимость построить деятельность таким образом, чтобы сформировать у подростков такие критерии социальной компетентности, как: </w:t>
      </w:r>
    </w:p>
    <w:p w:rsidR="00D13BC4" w:rsidRDefault="00AB4D45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владение культурой мышления, способность к обобщению, анализу, восприятию информации, постановке цели и выбору путей её достижения;    </w:t>
      </w:r>
    </w:p>
    <w:p w:rsidR="00D13BC4" w:rsidRDefault="00AB4D45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потребность в осуществлении социально одобряемых форм взаимодействия, стремление к взаимодействию с другими; </w:t>
      </w:r>
    </w:p>
    <w:p w:rsidR="00D13BC4" w:rsidRDefault="00AB4D45">
      <w:pPr>
        <w:pStyle w:val="a7"/>
        <w:shd w:val="clear" w:color="auto" w:fill="FFFFFF"/>
        <w:spacing w:beforeAutospacing="0" w:after="0" w:afterAutospacing="0" w:line="360" w:lineRule="auto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умение представить себя;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умение не создавать конфликтных ситуаций и находить выход при разногласиях;</w:t>
      </w:r>
    </w:p>
    <w:p w:rsidR="00D13BC4" w:rsidRDefault="00AB4D45">
      <w:pPr>
        <w:shd w:val="clear" w:color="auto" w:fill="FFFFFF"/>
        <w:spacing w:before="100" w:beforeAutospacing="1" w:after="0" w:line="360" w:lineRule="auto"/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         знание правил и норм поведения, правил работы в паре и в группе, в обществе[71].</w:t>
      </w: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D13BC4" w:rsidRDefault="00AB4D45">
      <w:pPr>
        <w:spacing w:line="360" w:lineRule="auto"/>
        <w:ind w:firstLine="708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Нормативно правовая база </w:t>
      </w:r>
    </w:p>
    <w:p w:rsidR="00D13BC4" w:rsidRDefault="00D13BC4">
      <w:pPr>
        <w:spacing w:line="36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D13BC4" w:rsidRDefault="00AB4D45">
      <w:pPr>
        <w:shd w:val="clear" w:color="auto" w:fill="FFFFFF"/>
        <w:spacing w:before="100" w:beforeAutospacing="1" w:after="158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Российская Федерация является правовым государством, и любая работа либо проводимые мероприятия должны проводиться в рамках действующего законодательства это:</w:t>
      </w:r>
    </w:p>
    <w:p w:rsidR="00D13BC4" w:rsidRDefault="00AB4D45">
      <w:pPr>
        <w:shd w:val="clear" w:color="auto" w:fill="FFFFFF"/>
        <w:spacing w:before="100" w:beforeAutospacing="1" w:after="158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1. Конституция Российской Федерации (статьей 20 устанавливается обще конституциональное право любого человека на жизнь).</w:t>
      </w:r>
    </w:p>
    <w:p w:rsidR="00D13BC4" w:rsidRDefault="00AB4D45">
      <w:pPr>
        <w:shd w:val="clear" w:color="auto" w:fill="FFFFFF"/>
        <w:spacing w:before="100" w:beforeAutospacing="1" w:after="158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2. Федеральный Закон Российской Федерации от 24 июня 1999 г. N 120-ФЗ «Об основах системы профилактики безнадзорности и правонарушений несовершеннолетних». </w:t>
      </w:r>
    </w:p>
    <w:p w:rsidR="00D13BC4" w:rsidRDefault="00AB4D45">
      <w:pPr>
        <w:shd w:val="clear" w:color="auto" w:fill="FFFFFF"/>
        <w:spacing w:before="100" w:beforeAutospacing="1" w:after="158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3. Федеральный Закон Российской Федерации от 29.12.2010 г. N 436-ФЗ «О защите детей от информации, причиняющей вред их здоровью и развитию». </w:t>
      </w:r>
    </w:p>
    <w:p w:rsidR="00D13BC4" w:rsidRDefault="00AB4D45">
      <w:pPr>
        <w:shd w:val="clear" w:color="auto" w:fill="FFFFFF"/>
        <w:spacing w:before="100" w:beforeAutospacing="1" w:after="158" w:line="360" w:lineRule="auto"/>
        <w:ind w:firstLine="851"/>
        <w:contextualSpacing/>
        <w:jc w:val="both"/>
        <w:rPr>
          <w:rFonts w:ascii="Times New Roman" w:eastAsia="Times New Roman" w:hAnsi="Times New Roman"/>
          <w:color w:val="FF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4. Федеральный закон «Об образовании в Российской Федерации» от 29.12.2012 г. N 273-ФЗ. </w:t>
      </w:r>
    </w:p>
    <w:p w:rsidR="00D13BC4" w:rsidRDefault="00AB4D45">
      <w:pPr>
        <w:shd w:val="clear" w:color="auto" w:fill="FFFFFF"/>
        <w:spacing w:before="100" w:beforeAutospacing="1" w:after="158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5. Постановление Правительства Российской Федерации от 26.10.2012 г. N 1101 «О единой автоматизированной информационной системе». </w:t>
      </w:r>
    </w:p>
    <w:p w:rsidR="00D13BC4" w:rsidRDefault="00AB4D45">
      <w:pPr>
        <w:shd w:val="clear" w:color="auto" w:fill="FFFFFF"/>
        <w:spacing w:before="100" w:beforeAutospacing="1" w:after="158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6. Кодекс об административных правонарушениях Российской Федерации. </w:t>
      </w:r>
    </w:p>
    <w:p w:rsidR="00D13BC4" w:rsidRDefault="00AB4D45">
      <w:pPr>
        <w:shd w:val="clear" w:color="auto" w:fill="FFFFFF"/>
        <w:spacing w:before="100" w:beforeAutospacing="1" w:after="158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lastRenderedPageBreak/>
        <w:t xml:space="preserve">7. Уголовный кодекс Российской Федерации. </w:t>
      </w:r>
    </w:p>
    <w:p w:rsidR="00D13BC4" w:rsidRDefault="00AB4D45">
      <w:pPr>
        <w:shd w:val="clear" w:color="auto" w:fill="FFFFFF"/>
        <w:spacing w:before="100" w:beforeAutospacing="1" w:after="158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8. Семейный кодекс Российской Федерации. </w:t>
      </w:r>
    </w:p>
    <w:p w:rsidR="00D13BC4" w:rsidRDefault="00AB4D45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ab/>
        <w:t xml:space="preserve">Обратить особое внимание на цикличность проводимой работы с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учотом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предыдущего периода и анализа проведённой работы.</w:t>
      </w:r>
    </w:p>
    <w:p w:rsidR="00D13BC4" w:rsidRDefault="00AB4D4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Алгоритм </w:t>
      </w:r>
    </w:p>
    <w:p w:rsidR="00D13BC4" w:rsidRDefault="00AB4D4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деятельности администрации детского дома по формирования социальной компетентности подростков в системе воспитательной работы по формированию неприятия жестокости: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708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1. Проведение психолого-педагогического исследования, дающего возможность выявить проблемные аспекты проявления жестокости у воспитанников детского дома.</w:t>
      </w:r>
    </w:p>
    <w:p w:rsidR="00D13BC4" w:rsidRDefault="00AB4D45">
      <w:pPr>
        <w:shd w:val="clear" w:color="auto" w:fill="FFFFFF"/>
        <w:spacing w:before="100" w:beforeAutospacing="1" w:after="0" w:line="360" w:lineRule="auto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Проведём исследование в два этапа.</w:t>
      </w:r>
      <w:r>
        <w:rPr>
          <w:rFonts w:ascii="Times New Roman" w:eastAsia="Times New Roman" w:hAnsi="Times New Roman"/>
          <w:color w:val="000000"/>
          <w:sz w:val="28"/>
          <w:szCs w:val="28"/>
        </w:rPr>
        <w:tab/>
      </w:r>
    </w:p>
    <w:p w:rsidR="00D13BC4" w:rsidRDefault="00AB4D45">
      <w:pPr>
        <w:shd w:val="clear" w:color="auto" w:fill="FFFFFF"/>
        <w:spacing w:before="100" w:beforeAutospacing="1" w:after="0" w:line="360" w:lineRule="auto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</w:rPr>
        <w:tab/>
        <w:t>Для выявления склонности подростка к жестокому поведению целесообразно предусмотреть в диагностической работе три аспекта:</w:t>
      </w:r>
    </w:p>
    <w:p w:rsidR="00D13BC4" w:rsidRDefault="00AB4D45">
      <w:pPr>
        <w:shd w:val="clear" w:color="auto" w:fill="FFFFFF"/>
        <w:spacing w:before="100" w:beforeAutospacing="1" w:after="0" w:line="360" w:lineRule="auto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1)Исследования межличностного общения подростков;</w:t>
      </w:r>
    </w:p>
    <w:p w:rsidR="00D13BC4" w:rsidRDefault="00AB4D45">
      <w:pPr>
        <w:shd w:val="clear" w:color="auto" w:fill="FFFFFF"/>
        <w:spacing w:before="100" w:beforeAutospacing="1" w:after="0" w:line="360" w:lineRule="auto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2)Исследование окружения подростка;</w:t>
      </w:r>
    </w:p>
    <w:p w:rsidR="00D13BC4" w:rsidRDefault="00AB4D45">
      <w:pPr>
        <w:shd w:val="clear" w:color="auto" w:fill="FFFFFF"/>
        <w:spacing w:before="100" w:beforeAutospacing="1" w:after="0" w:line="360" w:lineRule="auto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3)Исследование  личности подростка.</w:t>
      </w:r>
    </w:p>
    <w:p w:rsidR="00D13BC4" w:rsidRDefault="00AB4D45">
      <w:pPr>
        <w:shd w:val="clear" w:color="auto" w:fill="FFFFFF"/>
        <w:spacing w:before="100" w:beforeAutospacing="1" w:after="0" w:line="360" w:lineRule="auto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       На следующем этапе необходимо проанализировать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</w:rPr>
        <w:t>сформированость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социальной компетентности </w:t>
      </w:r>
      <w:proofErr w:type="gramStart"/>
      <w:r>
        <w:rPr>
          <w:rFonts w:ascii="Times New Roman" w:eastAsia="Times New Roman" w:hAnsi="Times New Roman"/>
          <w:color w:val="000000"/>
          <w:sz w:val="28"/>
          <w:szCs w:val="28"/>
        </w:rPr>
        <w:t>подростков</w:t>
      </w:r>
      <w:proofErr w:type="gramEnd"/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с помощью Шкалы разработанной А.М. Прихожан.</w:t>
      </w:r>
    </w:p>
    <w:p w:rsidR="00D13BC4" w:rsidRDefault="00AB4D45">
      <w:pPr>
        <w:shd w:val="clear" w:color="auto" w:fill="FFFFFF"/>
        <w:spacing w:before="100" w:beforeAutospacing="1" w:after="0" w:line="360" w:lineRule="auto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         2. На основе полученных данных выстроить психолого-педагогическую </w:t>
      </w:r>
      <w:proofErr w:type="gramStart"/>
      <w:r>
        <w:rPr>
          <w:rFonts w:ascii="Times New Roman" w:eastAsia="Times New Roman" w:hAnsi="Times New Roman"/>
          <w:color w:val="000000"/>
          <w:sz w:val="28"/>
          <w:szCs w:val="28"/>
        </w:rPr>
        <w:t>работу</w:t>
      </w:r>
      <w:proofErr w:type="gramEnd"/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включающую в себя: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• психолого-педагогические подходы к коррекции агрессивного поведения;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• рекомендации по коррекции агрессивного поведения подростков;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• рекомендации по работе с детьми, склонными к суицидальному поведению;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• рекомендации по профилактике тревожности и страхов у детей и подростков;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• индивидуальная работа с ребенком [72].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3. </w:t>
      </w:r>
      <w:r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t> </w:t>
      </w:r>
      <w:r>
        <w:rPr>
          <w:rFonts w:ascii="Times New Roman" w:eastAsia="Times New Roman" w:hAnsi="Times New Roman"/>
          <w:color w:val="000000"/>
          <w:sz w:val="28"/>
          <w:szCs w:val="28"/>
        </w:rPr>
        <w:t>Воспитательная работа  реализуется по следующим направлениям: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u w:val="single"/>
        </w:rPr>
      </w:pPr>
      <w:r>
        <w:rPr>
          <w:rFonts w:ascii="Times New Roman" w:eastAsia="Times New Roman" w:hAnsi="Times New Roman"/>
          <w:color w:val="000000"/>
          <w:sz w:val="28"/>
          <w:szCs w:val="28"/>
          <w:u w:val="single"/>
        </w:rPr>
        <w:lastRenderedPageBreak/>
        <w:t xml:space="preserve">     Гражданско-патриотическое, и социально-правовое воспитание вырабатывает у детей: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– знания об устройстве и функционировании социальных институтов в обществе, социальных структурах, различных социальных процессах, протекающих в обществе;                          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– знания ролевых требований и ролевых ожиданий, предъявляемых в обществе к обладателям того или иного социального статуса;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– навыки ролевого поведения, ориентированного на тот или иной социальный статус;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– знания общечеловеческих норм и ценностей, а также норм (привычек, обычаев, традиций, нравов, законов, табу и тому подобное) в различных сферах и областях социальной жизни – национальной, политической, религиозной, экономической, духовной и </w:t>
      </w:r>
      <w:proofErr w:type="spellStart"/>
      <w:proofErr w:type="gramStart"/>
      <w:r>
        <w:rPr>
          <w:rFonts w:ascii="Times New Roman" w:eastAsia="Times New Roman" w:hAnsi="Times New Roman"/>
          <w:color w:val="000000"/>
          <w:sz w:val="28"/>
          <w:szCs w:val="28"/>
        </w:rPr>
        <w:t>др</w:t>
      </w:r>
      <w:proofErr w:type="spellEnd"/>
      <w:proofErr w:type="gramEnd"/>
      <w:r>
        <w:rPr>
          <w:rFonts w:ascii="Times New Roman" w:eastAsia="Times New Roman" w:hAnsi="Times New Roman"/>
          <w:color w:val="000000"/>
          <w:sz w:val="28"/>
          <w:szCs w:val="28"/>
        </w:rPr>
        <w:t>;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– умения и навыки эффективного социального взаимодействия (владение средствами вербальной и невербальной коммуникации, механизмами взаимопонимания в процессе общения);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– знания и представления подростка о себе, восприятие себя как социального субъекта .[6]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u w:val="single"/>
        </w:rPr>
      </w:pPr>
      <w:r>
        <w:rPr>
          <w:rFonts w:ascii="Times New Roman" w:eastAsia="Times New Roman" w:hAnsi="Times New Roman"/>
          <w:color w:val="000000"/>
          <w:sz w:val="28"/>
          <w:szCs w:val="28"/>
          <w:u w:val="single"/>
        </w:rPr>
        <w:t xml:space="preserve">Духовно-нравственное и художественно-эстетическое воспитание помогает ребёнку освоить: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- знания ролевых требований и ролевых ожиданий, предъявляемых в обществе к обладателям того или иного социального статуса;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– навыки ролевого поведения, ориентированного на тот или иной социальный статус;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/>
          <w:color w:val="000000"/>
          <w:sz w:val="28"/>
          <w:szCs w:val="28"/>
        </w:rPr>
        <w:t>– знания общечеловеческих норм и ценностей, а также норм (привычек, обычаев, традиций, нравов, законов, табу и тому подобное) в различных сферах и областях социальной жизни: национальной, политической, религиозной, экономической, духовной и др.</w:t>
      </w:r>
      <w:proofErr w:type="gramEnd"/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u w:val="single"/>
        </w:rPr>
      </w:pPr>
      <w:r>
        <w:rPr>
          <w:rFonts w:ascii="Times New Roman" w:eastAsia="Times New Roman" w:hAnsi="Times New Roman"/>
          <w:color w:val="000000"/>
          <w:sz w:val="28"/>
          <w:szCs w:val="28"/>
          <w:u w:val="single"/>
        </w:rPr>
        <w:lastRenderedPageBreak/>
        <w:t xml:space="preserve">Спортивно-оздоровительное воспитание и профилактика безопасности жизнедеятельности воспитанников даёт возможность прививать: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– знания об устройстве и функционировании социальных институтов в обществе, социальных структурах, различных социальных процессах, протекающих в обществе;                          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– знания ролевых требований и ролевых ожиданий, предъявляемых в обществе к обладателям того или иного социального статуса;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– навыки ролевого поведения, ориентированного на тот или иной социальный статус;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– знания общечеловеческих норм и ценностей, а также норм (привычек, обычаев, традиций, нравов, законов, табу и тому подобное) в различных сферах;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– умения и навыки эффективного социального взаимодействия (владение средствами вербальной и невербальной коммуникации, механизмами взаимопонимания в процессе общения).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u w:val="single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u w:val="single"/>
        </w:rPr>
        <w:t>Профориентационное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u w:val="single"/>
        </w:rPr>
        <w:t xml:space="preserve"> воспитание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– знания об устройстве и функционировании социальных институтов в обществе, социальных структурах, различных социальных процессах, протекающих в обществе;                           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– знания ролевых требований и ролевых ожиданий, предъявляемых в обществе к обладателям того или иного социального статуса;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>– навыки ролевого поведения, ориентированного на тот или иной социальный статус.</w:t>
      </w:r>
    </w:p>
    <w:p w:rsidR="00D13BC4" w:rsidRDefault="00AB4D45">
      <w:pPr>
        <w:shd w:val="clear" w:color="auto" w:fill="FFFFFF"/>
        <w:spacing w:before="100" w:beforeAutospacing="1" w:after="0" w:line="360" w:lineRule="auto"/>
        <w:ind w:firstLine="85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/>
          <w:color w:val="000000"/>
          <w:sz w:val="28"/>
          <w:szCs w:val="28"/>
        </w:rPr>
        <w:tab/>
      </w:r>
    </w:p>
    <w:p w:rsidR="00AB4D45" w:rsidRDefault="00AB4D45">
      <w:pPr>
        <w:spacing w:line="360" w:lineRule="auto"/>
        <w:contextualSpacing/>
        <w:jc w:val="both"/>
      </w:pPr>
    </w:p>
    <w:sectPr w:rsidR="00AB4D45" w:rsidSect="00D13BC4">
      <w:footerReference w:type="default" r:id="rId21"/>
      <w:pgSz w:w="11906" w:h="16838"/>
      <w:pgMar w:top="1134" w:right="850" w:bottom="1134" w:left="1701" w:header="0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872A4" w:rsidRDefault="004872A4">
      <w:pPr>
        <w:spacing w:after="0" w:line="240" w:lineRule="auto"/>
      </w:pPr>
      <w:r>
        <w:separator/>
      </w:r>
    </w:p>
  </w:endnote>
  <w:endnote w:type="continuationSeparator" w:id="0">
    <w:p w:rsidR="004872A4" w:rsidRDefault="004872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맑은 고딕">
    <w:charset w:val="00"/>
    <w:family w:val="auto"/>
    <w:pitch w:val="default"/>
    <w:sig w:usb0="9000002F" w:usb1="29D77CFB" w:usb2="00000012" w:usb3="00000001" w:csb0="00080001" w:csb1="00000001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imHei">
    <w:altName w:val="Arial Unicode MS"/>
    <w:panose1 w:val="02010600030101010101"/>
    <w:charset w:val="86"/>
    <w:family w:val="modern"/>
    <w:notTrueType/>
    <w:pitch w:val="fixed"/>
    <w:sig w:usb0="00000000" w:usb1="080E0000" w:usb2="00000010" w:usb3="00000000" w:csb0="0004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55416" w:rsidRDefault="00A55416">
    <w:pPr>
      <w:pStyle w:val="a6"/>
      <w:jc w:val="center"/>
    </w:pPr>
    <w:fldSimple w:instr="PAGE   \* MERGEFORMAT">
      <w:r w:rsidR="00B23827">
        <w:rPr>
          <w:noProof/>
        </w:rPr>
        <w:t>29</w:t>
      </w:r>
    </w:fldSimple>
  </w:p>
  <w:p w:rsidR="00A55416" w:rsidRDefault="00A55416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872A4" w:rsidRDefault="004872A4">
      <w:pPr>
        <w:spacing w:after="0" w:line="240" w:lineRule="auto"/>
      </w:pPr>
      <w:r>
        <w:separator/>
      </w:r>
    </w:p>
  </w:footnote>
  <w:footnote w:type="continuationSeparator" w:id="0">
    <w:p w:rsidR="004872A4" w:rsidRDefault="004872A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2F5C520A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0000002"/>
    <w:multiLevelType w:val="hybridMultilevel"/>
    <w:tmpl w:val="3362AC0A"/>
    <w:lvl w:ilvl="0" w:tplc="625E3B62">
      <w:numFmt w:val="decimal"/>
      <w:lvlText w:val=""/>
      <w:lvlJc w:val="left"/>
    </w:lvl>
    <w:lvl w:ilvl="1" w:tplc="86748EF2">
      <w:numFmt w:val="decimal"/>
      <w:lvlText w:val=""/>
      <w:lvlJc w:val="left"/>
    </w:lvl>
    <w:lvl w:ilvl="2" w:tplc="3D36B898">
      <w:numFmt w:val="decimal"/>
      <w:lvlText w:val=""/>
      <w:lvlJc w:val="left"/>
    </w:lvl>
    <w:lvl w:ilvl="3" w:tplc="0EB4870A">
      <w:numFmt w:val="decimal"/>
      <w:lvlText w:val=""/>
      <w:lvlJc w:val="left"/>
    </w:lvl>
    <w:lvl w:ilvl="4" w:tplc="09D22C64">
      <w:numFmt w:val="decimal"/>
      <w:lvlText w:val=""/>
      <w:lvlJc w:val="left"/>
    </w:lvl>
    <w:lvl w:ilvl="5" w:tplc="5FDC11FE">
      <w:numFmt w:val="decimal"/>
      <w:lvlText w:val=""/>
      <w:lvlJc w:val="left"/>
    </w:lvl>
    <w:lvl w:ilvl="6" w:tplc="B170C1C2">
      <w:numFmt w:val="decimal"/>
      <w:lvlText w:val=""/>
      <w:lvlJc w:val="left"/>
    </w:lvl>
    <w:lvl w:ilvl="7" w:tplc="BDF866CC">
      <w:numFmt w:val="decimal"/>
      <w:lvlText w:val=""/>
      <w:lvlJc w:val="left"/>
    </w:lvl>
    <w:lvl w:ilvl="8" w:tplc="1720A00E">
      <w:numFmt w:val="decimal"/>
      <w:lvlText w:val=""/>
      <w:lvlJc w:val="left"/>
    </w:lvl>
  </w:abstractNum>
  <w:abstractNum w:abstractNumId="2">
    <w:nsid w:val="00000003"/>
    <w:multiLevelType w:val="hybridMultilevel"/>
    <w:tmpl w:val="31BC4780"/>
    <w:lvl w:ilvl="0" w:tplc="2C5C4708">
      <w:numFmt w:val="decimal"/>
      <w:lvlText w:val=""/>
      <w:lvlJc w:val="left"/>
    </w:lvl>
    <w:lvl w:ilvl="1" w:tplc="53F69C38">
      <w:numFmt w:val="decimal"/>
      <w:lvlText w:val=""/>
      <w:lvlJc w:val="left"/>
    </w:lvl>
    <w:lvl w:ilvl="2" w:tplc="AD787F0E">
      <w:numFmt w:val="decimal"/>
      <w:lvlText w:val=""/>
      <w:lvlJc w:val="left"/>
    </w:lvl>
    <w:lvl w:ilvl="3" w:tplc="D588476E">
      <w:numFmt w:val="decimal"/>
      <w:lvlText w:val=""/>
      <w:lvlJc w:val="left"/>
    </w:lvl>
    <w:lvl w:ilvl="4" w:tplc="BCCED7C8">
      <w:numFmt w:val="decimal"/>
      <w:lvlText w:val=""/>
      <w:lvlJc w:val="left"/>
    </w:lvl>
    <w:lvl w:ilvl="5" w:tplc="99D04AC2">
      <w:numFmt w:val="decimal"/>
      <w:lvlText w:val=""/>
      <w:lvlJc w:val="left"/>
    </w:lvl>
    <w:lvl w:ilvl="6" w:tplc="60143F3C">
      <w:numFmt w:val="decimal"/>
      <w:lvlText w:val=""/>
      <w:lvlJc w:val="left"/>
    </w:lvl>
    <w:lvl w:ilvl="7" w:tplc="37E4965C">
      <w:numFmt w:val="decimal"/>
      <w:lvlText w:val=""/>
      <w:lvlJc w:val="left"/>
    </w:lvl>
    <w:lvl w:ilvl="8" w:tplc="F40E6486">
      <w:numFmt w:val="decimal"/>
      <w:lvlText w:val=""/>
      <w:lvlJc w:val="left"/>
    </w:lvl>
  </w:abstractNum>
  <w:abstractNum w:abstractNumId="3">
    <w:nsid w:val="00000004"/>
    <w:multiLevelType w:val="hybridMultilevel"/>
    <w:tmpl w:val="B35C6C28"/>
    <w:lvl w:ilvl="0" w:tplc="BDB417A2">
      <w:numFmt w:val="decimal"/>
      <w:lvlText w:val=""/>
      <w:lvlJc w:val="left"/>
    </w:lvl>
    <w:lvl w:ilvl="1" w:tplc="EB3AA116">
      <w:numFmt w:val="decimal"/>
      <w:lvlText w:val=""/>
      <w:lvlJc w:val="left"/>
    </w:lvl>
    <w:lvl w:ilvl="2" w:tplc="31E692A6">
      <w:numFmt w:val="decimal"/>
      <w:lvlText w:val=""/>
      <w:lvlJc w:val="left"/>
    </w:lvl>
    <w:lvl w:ilvl="3" w:tplc="543ACE2A">
      <w:numFmt w:val="decimal"/>
      <w:lvlText w:val=""/>
      <w:lvlJc w:val="left"/>
    </w:lvl>
    <w:lvl w:ilvl="4" w:tplc="BF9C5DF6">
      <w:numFmt w:val="decimal"/>
      <w:lvlText w:val=""/>
      <w:lvlJc w:val="left"/>
    </w:lvl>
    <w:lvl w:ilvl="5" w:tplc="23A01EB4">
      <w:numFmt w:val="decimal"/>
      <w:lvlText w:val=""/>
      <w:lvlJc w:val="left"/>
    </w:lvl>
    <w:lvl w:ilvl="6" w:tplc="622A78F8">
      <w:numFmt w:val="decimal"/>
      <w:lvlText w:val=""/>
      <w:lvlJc w:val="left"/>
    </w:lvl>
    <w:lvl w:ilvl="7" w:tplc="5EEAAA92">
      <w:numFmt w:val="decimal"/>
      <w:lvlText w:val=""/>
      <w:lvlJc w:val="left"/>
    </w:lvl>
    <w:lvl w:ilvl="8" w:tplc="403A74F0">
      <w:numFmt w:val="decimal"/>
      <w:lvlText w:val=""/>
      <w:lvlJc w:val="left"/>
    </w:lvl>
  </w:abstractNum>
  <w:abstractNum w:abstractNumId="4">
    <w:nsid w:val="00000005"/>
    <w:multiLevelType w:val="multilevel"/>
    <w:tmpl w:val="9A5C34FC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00000006"/>
    <w:multiLevelType w:val="multilevel"/>
    <w:tmpl w:val="33104B30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00000007"/>
    <w:multiLevelType w:val="multilevel"/>
    <w:tmpl w:val="DC0EB3E0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00000008"/>
    <w:multiLevelType w:val="multilevel"/>
    <w:tmpl w:val="8DBAC5CC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00000009"/>
    <w:multiLevelType w:val="multilevel"/>
    <w:tmpl w:val="84AC5D66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0000000A"/>
    <w:multiLevelType w:val="multilevel"/>
    <w:tmpl w:val="8A567566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0000000B"/>
    <w:multiLevelType w:val="multilevel"/>
    <w:tmpl w:val="732A7712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0000000C"/>
    <w:multiLevelType w:val="multilevel"/>
    <w:tmpl w:val="80DC12E2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0000000D"/>
    <w:multiLevelType w:val="multilevel"/>
    <w:tmpl w:val="45BCCE34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0000000E"/>
    <w:multiLevelType w:val="multilevel"/>
    <w:tmpl w:val="97BEDC2A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0000000F"/>
    <w:multiLevelType w:val="multilevel"/>
    <w:tmpl w:val="407424EC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3"/>
  </w:num>
  <w:num w:numId="15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removePersonalInformation/>
  <w:saveSubsetFonts/>
  <w:bordersDoNotSurroundHeader/>
  <w:bordersDoNotSurroundFooter/>
  <w:hideGrammaticalErrors/>
  <w:proofState w:spelling="clean" w:grammar="clean"/>
  <w:stylePaneFormatFilter w:val="0000"/>
  <w:stylePaneSortMethod w:val="0000"/>
  <w:doNotTrackFormatting/>
  <w:defaultTabStop w:val="708"/>
  <w:hyphenationZone w:val="0"/>
  <w:defaultTableStyle w:val="a"/>
  <w:drawingGridHorizontalSpacing w:val="1000"/>
  <w:drawingGridVerticalSpacing w:val="1000"/>
  <w:characterSpacingControl w:val="doNotCompress"/>
  <w:doNotDemarcateInvalidXml/>
  <w:hdrShapeDefaults>
    <o:shapedefaults v:ext="edit" spidmax="6146"/>
  </w:hdrShapeDefaults>
  <w:footnotePr>
    <w:footnote w:id="-1"/>
    <w:footnote w:id="0"/>
  </w:footnotePr>
  <w:endnotePr>
    <w:pos w:val="sectEnd"/>
    <w:endnote w:id="-1"/>
    <w:endnote w:id="0"/>
  </w:endnotePr>
  <w:compat>
    <w:spaceForUL/>
  </w:compat>
  <w:rsids>
    <w:rsidRoot w:val="00032856"/>
    <w:rsid w:val="00032856"/>
    <w:rsid w:val="003730A9"/>
    <w:rsid w:val="004872A4"/>
    <w:rsid w:val="00A55416"/>
    <w:rsid w:val="00AB4D45"/>
    <w:rsid w:val="00B23827"/>
    <w:rsid w:val="00D13BC4"/>
  </w:rsids>
  <m:mathPr>
    <m:mathFont m:val="Cambria Math"/>
    <m:brkBin m:val="before"/>
    <m:brkBinSub m:val="--"/>
    <m:smallFrac m:val="off"/>
    <m:dispDef m:val="off"/>
    <m:lMargin m:val="0"/>
    <m:rMargin m:val="0"/>
    <m:defJc m:val="centerGroup"/>
    <m:wrapRight/>
    <m:intLim m:val="subSup"/>
    <m:naryLim m:val="subSup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6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맑은 고딕" w:hAnsi="Calibri" w:cs="Arial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3BC4"/>
    <w:pPr>
      <w:spacing w:after="200" w:line="276" w:lineRule="auto"/>
    </w:pPr>
    <w:rPr>
      <w:sz w:val="22"/>
      <w:szCs w:val="22"/>
    </w:rPr>
  </w:style>
  <w:style w:type="paragraph" w:styleId="1">
    <w:name w:val="heading 1"/>
    <w:basedOn w:val="a"/>
    <w:next w:val="a"/>
    <w:link w:val="10"/>
    <w:qFormat/>
    <w:rsid w:val="00D13BC4"/>
    <w:pPr>
      <w:keepNext/>
      <w:keepLines/>
      <w:spacing w:before="240" w:after="0"/>
      <w:outlineLvl w:val="0"/>
    </w:pPr>
    <w:rPr>
      <w:rFonts w:ascii="Cambria" w:hAnsi="Cambria" w:cs="Times New Roman"/>
      <w:color w:val="4F81BD"/>
      <w:sz w:val="32"/>
      <w:szCs w:val="32"/>
    </w:rPr>
  </w:style>
  <w:style w:type="paragraph" w:styleId="2">
    <w:name w:val="heading 2"/>
    <w:basedOn w:val="a"/>
    <w:next w:val="a"/>
    <w:link w:val="20"/>
    <w:qFormat/>
    <w:rsid w:val="00D13BC4"/>
    <w:pPr>
      <w:keepNext/>
      <w:keepLines/>
      <w:spacing w:before="40" w:after="0"/>
      <w:outlineLvl w:val="1"/>
    </w:pPr>
    <w:rPr>
      <w:rFonts w:ascii="Cambria" w:hAnsi="Cambria" w:cs="Times New Roman"/>
      <w:color w:val="4F81BD"/>
      <w:sz w:val="26"/>
      <w:szCs w:val="26"/>
    </w:rPr>
  </w:style>
  <w:style w:type="paragraph" w:styleId="3">
    <w:name w:val="heading 3"/>
    <w:basedOn w:val="a"/>
    <w:next w:val="a"/>
    <w:link w:val="30"/>
    <w:qFormat/>
    <w:rsid w:val="00D13BC4"/>
    <w:pPr>
      <w:keepNext/>
      <w:keepLines/>
      <w:spacing w:before="40" w:after="0"/>
      <w:outlineLvl w:val="2"/>
    </w:pPr>
    <w:rPr>
      <w:rFonts w:ascii="Cambria" w:hAnsi="Cambria" w:cs="Times New Roman"/>
      <w:color w:val="4F81BD"/>
      <w:sz w:val="24"/>
      <w:szCs w:val="24"/>
    </w:rPr>
  </w:style>
  <w:style w:type="paragraph" w:styleId="4">
    <w:name w:val="heading 4"/>
    <w:basedOn w:val="a"/>
    <w:next w:val="a"/>
    <w:link w:val="40"/>
    <w:qFormat/>
    <w:rsid w:val="00D13BC4"/>
    <w:pPr>
      <w:keepNext/>
      <w:keepLines/>
      <w:spacing w:before="40" w:after="0"/>
      <w:outlineLvl w:val="3"/>
    </w:pPr>
    <w:rPr>
      <w:rFonts w:ascii="Cambria" w:hAnsi="Cambria" w:cs="Times New Roman"/>
      <w:i/>
      <w:iCs/>
      <w:color w:val="4F81BD"/>
    </w:rPr>
  </w:style>
  <w:style w:type="paragraph" w:styleId="5">
    <w:name w:val="heading 5"/>
    <w:basedOn w:val="a"/>
    <w:next w:val="a"/>
    <w:link w:val="50"/>
    <w:qFormat/>
    <w:rsid w:val="00D13BC4"/>
    <w:pPr>
      <w:keepNext/>
      <w:keepLines/>
      <w:spacing w:before="40" w:after="0"/>
      <w:outlineLvl w:val="4"/>
    </w:pPr>
    <w:rPr>
      <w:rFonts w:ascii="Cambria" w:hAnsi="Cambria" w:cs="Times New Roman"/>
      <w:color w:val="4F81BD"/>
    </w:rPr>
  </w:style>
  <w:style w:type="paragraph" w:styleId="6">
    <w:name w:val="heading 6"/>
    <w:basedOn w:val="a"/>
    <w:next w:val="a"/>
    <w:link w:val="60"/>
    <w:qFormat/>
    <w:rsid w:val="00D13BC4"/>
    <w:pPr>
      <w:keepNext/>
      <w:keepLines/>
      <w:spacing w:before="40" w:after="0"/>
      <w:outlineLvl w:val="5"/>
    </w:pPr>
    <w:rPr>
      <w:rFonts w:ascii="Cambria" w:hAnsi="Cambria" w:cs="Times New Roman"/>
      <w:color w:val="4F81BD"/>
    </w:rPr>
  </w:style>
  <w:style w:type="paragraph" w:styleId="7">
    <w:name w:val="heading 7"/>
    <w:basedOn w:val="a"/>
    <w:next w:val="a"/>
    <w:link w:val="70"/>
    <w:qFormat/>
    <w:rsid w:val="00D13BC4"/>
    <w:pPr>
      <w:keepNext/>
      <w:keepLines/>
      <w:spacing w:before="40" w:after="0"/>
      <w:outlineLvl w:val="6"/>
    </w:pPr>
    <w:rPr>
      <w:rFonts w:ascii="Cambria" w:hAnsi="Cambria" w:cs="Times New Roman"/>
      <w:i/>
      <w:iCs/>
      <w:color w:val="4F81BD"/>
    </w:rPr>
  </w:style>
  <w:style w:type="paragraph" w:styleId="8">
    <w:name w:val="heading 8"/>
    <w:basedOn w:val="a"/>
    <w:next w:val="a"/>
    <w:link w:val="80"/>
    <w:qFormat/>
    <w:rsid w:val="00D13BC4"/>
    <w:pPr>
      <w:keepNext/>
      <w:keepLines/>
      <w:spacing w:before="40" w:after="0"/>
      <w:outlineLvl w:val="7"/>
    </w:pPr>
    <w:rPr>
      <w:rFonts w:ascii="Cambria" w:hAnsi="Cambria" w:cs="Times New Roman"/>
      <w:color w:val="000000"/>
      <w:sz w:val="21"/>
      <w:szCs w:val="21"/>
    </w:rPr>
  </w:style>
  <w:style w:type="paragraph" w:styleId="9">
    <w:name w:val="heading 9"/>
    <w:basedOn w:val="a"/>
    <w:next w:val="a"/>
    <w:link w:val="90"/>
    <w:qFormat/>
    <w:rsid w:val="00D13BC4"/>
    <w:pPr>
      <w:keepNext/>
      <w:keepLines/>
      <w:spacing w:before="40" w:after="0"/>
      <w:outlineLvl w:val="8"/>
    </w:pPr>
    <w:rPr>
      <w:rFonts w:ascii="Cambria" w:hAnsi="Cambria" w:cs="Times New Roman"/>
      <w:i/>
      <w:iCs/>
      <w:color w:val="000000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D13BC4"/>
    <w:rPr>
      <w:rFonts w:ascii="Cambria" w:eastAsia="맑은 고딕" w:hAnsi="Cambria" w:cs="Times New Roman"/>
      <w:color w:val="4F81BD"/>
      <w:sz w:val="32"/>
      <w:szCs w:val="32"/>
    </w:rPr>
  </w:style>
  <w:style w:type="character" w:customStyle="1" w:styleId="20">
    <w:name w:val="Заголовок 2 Знак"/>
    <w:basedOn w:val="a0"/>
    <w:link w:val="2"/>
    <w:rsid w:val="00D13BC4"/>
    <w:rPr>
      <w:rFonts w:ascii="Cambria" w:eastAsia="맑은 고딕" w:hAnsi="Cambria" w:cs="Times New Roman"/>
      <w:color w:val="4F81BD"/>
      <w:sz w:val="26"/>
      <w:szCs w:val="26"/>
    </w:rPr>
  </w:style>
  <w:style w:type="character" w:customStyle="1" w:styleId="30">
    <w:name w:val="Заголовок 3 Знак"/>
    <w:basedOn w:val="a0"/>
    <w:link w:val="3"/>
    <w:rsid w:val="00D13BC4"/>
    <w:rPr>
      <w:rFonts w:ascii="Cambria" w:eastAsia="맑은 고딕" w:hAnsi="Cambria" w:cs="Times New Roman"/>
      <w:color w:val="4F81BD"/>
      <w:sz w:val="24"/>
      <w:szCs w:val="24"/>
    </w:rPr>
  </w:style>
  <w:style w:type="character" w:customStyle="1" w:styleId="40">
    <w:name w:val="Заголовок 4 Знак"/>
    <w:basedOn w:val="a0"/>
    <w:link w:val="4"/>
    <w:rsid w:val="00D13BC4"/>
    <w:rPr>
      <w:rFonts w:ascii="Cambria" w:eastAsia="맑은 고딕" w:hAnsi="Cambria" w:cs="Times New Roman"/>
      <w:i/>
      <w:iCs/>
      <w:color w:val="4F81BD"/>
      <w:sz w:val="22"/>
      <w:szCs w:val="22"/>
    </w:rPr>
  </w:style>
  <w:style w:type="character" w:customStyle="1" w:styleId="50">
    <w:name w:val="Заголовок 5 Знак"/>
    <w:basedOn w:val="a0"/>
    <w:link w:val="5"/>
    <w:rsid w:val="00D13BC4"/>
    <w:rPr>
      <w:rFonts w:ascii="Cambria" w:eastAsia="맑은 고딕" w:hAnsi="Cambria" w:cs="Times New Roman"/>
      <w:color w:val="4F81BD"/>
      <w:sz w:val="22"/>
      <w:szCs w:val="22"/>
    </w:rPr>
  </w:style>
  <w:style w:type="character" w:customStyle="1" w:styleId="60">
    <w:name w:val="Заголовок 6 Знак"/>
    <w:basedOn w:val="a0"/>
    <w:link w:val="6"/>
    <w:rsid w:val="00D13BC4"/>
    <w:rPr>
      <w:rFonts w:ascii="Cambria" w:eastAsia="맑은 고딕" w:hAnsi="Cambria" w:cs="Times New Roman"/>
      <w:color w:val="4F81BD"/>
      <w:sz w:val="22"/>
      <w:szCs w:val="22"/>
    </w:rPr>
  </w:style>
  <w:style w:type="character" w:customStyle="1" w:styleId="70">
    <w:name w:val="Заголовок 7 Знак"/>
    <w:basedOn w:val="a0"/>
    <w:link w:val="7"/>
    <w:rsid w:val="00D13BC4"/>
    <w:rPr>
      <w:rFonts w:ascii="Cambria" w:eastAsia="맑은 고딕" w:hAnsi="Cambria" w:cs="Times New Roman"/>
      <w:i/>
      <w:iCs/>
      <w:color w:val="4F81BD"/>
      <w:sz w:val="22"/>
      <w:szCs w:val="22"/>
    </w:rPr>
  </w:style>
  <w:style w:type="character" w:customStyle="1" w:styleId="80">
    <w:name w:val="Заголовок 8 Знак"/>
    <w:basedOn w:val="a0"/>
    <w:link w:val="8"/>
    <w:rsid w:val="00D13BC4"/>
    <w:rPr>
      <w:rFonts w:ascii="Cambria" w:eastAsia="맑은 고딕" w:hAnsi="Cambria" w:cs="Times New Roman"/>
      <w:color w:val="000000"/>
      <w:sz w:val="21"/>
      <w:szCs w:val="21"/>
    </w:rPr>
  </w:style>
  <w:style w:type="character" w:customStyle="1" w:styleId="90">
    <w:name w:val="Заголовок 9 Знак"/>
    <w:basedOn w:val="a0"/>
    <w:link w:val="9"/>
    <w:rsid w:val="00D13BC4"/>
    <w:rPr>
      <w:rFonts w:ascii="Cambria" w:eastAsia="맑은 고딕" w:hAnsi="Cambria" w:cs="Times New Roman"/>
      <w:i/>
      <w:iCs/>
      <w:color w:val="000000"/>
      <w:sz w:val="21"/>
      <w:szCs w:val="21"/>
    </w:rPr>
  </w:style>
  <w:style w:type="character" w:styleId="a3">
    <w:name w:val="Strong"/>
    <w:basedOn w:val="a0"/>
    <w:qFormat/>
    <w:rsid w:val="00D13BC4"/>
    <w:rPr>
      <w:b/>
      <w:bCs/>
      <w:sz w:val="22"/>
      <w:szCs w:val="22"/>
    </w:rPr>
  </w:style>
  <w:style w:type="paragraph" w:styleId="a4">
    <w:name w:val="List Paragraph"/>
    <w:basedOn w:val="a"/>
    <w:qFormat/>
    <w:rsid w:val="00D13BC4"/>
    <w:pPr>
      <w:ind w:left="720"/>
      <w:contextualSpacing/>
    </w:pPr>
  </w:style>
  <w:style w:type="character" w:styleId="a5">
    <w:name w:val="Hyperlink"/>
    <w:basedOn w:val="a0"/>
    <w:unhideWhenUsed/>
    <w:rsid w:val="00D13BC4"/>
    <w:rPr>
      <w:color w:val="0000FF"/>
      <w:sz w:val="22"/>
      <w:szCs w:val="22"/>
      <w:u w:val="single"/>
    </w:rPr>
  </w:style>
  <w:style w:type="paragraph" w:styleId="a6">
    <w:name w:val="footer"/>
    <w:basedOn w:val="a"/>
    <w:unhideWhenUsed/>
    <w:rsid w:val="00D13BC4"/>
    <w:pPr>
      <w:tabs>
        <w:tab w:val="center" w:pos="4677"/>
        <w:tab w:val="right" w:pos="9355"/>
      </w:tabs>
      <w:spacing w:after="0" w:line="240" w:lineRule="auto"/>
    </w:pPr>
  </w:style>
  <w:style w:type="paragraph" w:styleId="a7">
    <w:name w:val="Normal (Web)"/>
    <w:basedOn w:val="a"/>
    <w:unhideWhenUsed/>
    <w:qFormat/>
    <w:rsid w:val="00D13BC4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8">
    <w:name w:val="Текст выноски Знак"/>
    <w:basedOn w:val="a0"/>
    <w:link w:val="a9"/>
    <w:rsid w:val="00D13BC4"/>
    <w:rPr>
      <w:rFonts w:ascii="Segoe UI" w:hAnsi="Segoe UI" w:cs="Segoe UI"/>
      <w:sz w:val="18"/>
      <w:szCs w:val="18"/>
    </w:rPr>
  </w:style>
  <w:style w:type="paragraph" w:styleId="a9">
    <w:name w:val="Balloon Text"/>
    <w:basedOn w:val="a"/>
    <w:link w:val="a8"/>
    <w:rsid w:val="00D13BC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-">
    <w:name w:val="Интернет-ссылка"/>
    <w:basedOn w:val="a0"/>
    <w:semiHidden/>
    <w:unhideWhenUsed/>
    <w:rsid w:val="00D13BC4"/>
    <w:rPr>
      <w:color w:val="0000FF"/>
      <w:sz w:val="22"/>
      <w:szCs w:val="22"/>
      <w:u w:val="single"/>
    </w:rPr>
  </w:style>
  <w:style w:type="paragraph" w:customStyle="1" w:styleId="Default">
    <w:name w:val="Default"/>
    <w:rsid w:val="00D13BC4"/>
    <w:pPr>
      <w:autoSpaceDE w:val="0"/>
      <w:autoSpaceDN w:val="0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a0"/>
    <w:qFormat/>
    <w:rsid w:val="00D13BC4"/>
    <w:rPr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pras.ru/cntnt/rus/media/on-layn-bibliote/raboty_vm_.html" TargetMode="External"/><Relationship Id="rId13" Type="http://schemas.openxmlformats.org/officeDocument/2006/relationships/hyperlink" Target="http://nsportal.ru/kabalina-elena-aleksandrovna" TargetMode="External"/><Relationship Id="rId18" Type="http://schemas.openxmlformats.org/officeDocument/2006/relationships/hyperlink" Target="https://megaobuchalka.ru/4/38877.html" TargetMode="Externa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hyperlink" Target="https://science-education.ru/ru/article/view?id=13944" TargetMode="External"/><Relationship Id="rId17" Type="http://schemas.openxmlformats.org/officeDocument/2006/relationships/hyperlink" Target="http://www.tvoyrebenok.ru/school-types.shtml" TargetMode="External"/><Relationship Id="rId2" Type="http://schemas.openxmlformats.org/officeDocument/2006/relationships/styles" Target="styles.xml"/><Relationship Id="rId16" Type="http://schemas.openxmlformats.org/officeDocument/2006/relationships/hyperlink" Target="http://gigabaza.ru/doc/77798.html" TargetMode="External"/><Relationship Id="rId20" Type="http://schemas.openxmlformats.org/officeDocument/2006/relationships/image" Target="media/image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lib100.com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childpsy.ru/catalogs/publishers/index.php?ID=20956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://infoliolib.info/sprav/dal/00/401.html" TargetMode="External"/><Relationship Id="rId19" Type="http://schemas.openxmlformats.org/officeDocument/2006/relationships/hyperlink" Target="http://elib.sfu-kras.ru/bitstream/handle/2311/27640/shahova_0.pdf?sequence=2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cyberleninka.ru/article/n/profilaktika-deviantnogo-povedeniya-detey-i-podrostkov" TargetMode="External"/><Relationship Id="rId14" Type="http://schemas.openxmlformats.org/officeDocument/2006/relationships/hyperlink" Target="file:///D:\Userprofile\Downloads\protsess-formirovaniya-sotsialn-h-kompetentnostey-vospitannikov-selskih-detskih-domov%20(1).pdf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75</Pages>
  <Words>17620</Words>
  <Characters>100437</Characters>
  <Application>Microsoft Office Word</Application>
  <DocSecurity>0</DocSecurity>
  <Lines>836</Lines>
  <Paragraphs>235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117822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2020-07-06T10:54:00Z</dcterms:created>
  <dcterms:modified xsi:type="dcterms:W3CDTF">2020-07-09T13:47:00Z</dcterms:modified>
</cp:coreProperties>
</file>