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D82" w:rsidRDefault="00C14A3A" w:rsidP="00C14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4A3A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Абакумова, И.В. Обучение и смысл: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в учебном процессе: монография / И.В. Абакумова. – Ростов н/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Д 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Издво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Рост. гос. унта, 2003. – 480 с.</w:t>
      </w:r>
    </w:p>
    <w:p w:rsidR="00C14A3A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Асмолов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А.Г. Психология личности. - М., Изд-во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Моск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ун-та, 1990.</w:t>
      </w:r>
    </w:p>
    <w:p w:rsidR="006C266A" w:rsidRPr="006C266A" w:rsidRDefault="006C266A" w:rsidP="006C266A">
      <w:pPr>
        <w:jc w:val="both"/>
        <w:rPr>
          <w:rFonts w:ascii="Times New Roman" w:hAnsi="Times New Roman" w:cs="Times New Roman"/>
          <w:sz w:val="24"/>
          <w:szCs w:val="24"/>
        </w:rPr>
      </w:pPr>
      <w:r w:rsidRPr="006C266A">
        <w:rPr>
          <w:rFonts w:ascii="Times New Roman" w:hAnsi="Times New Roman" w:cs="Times New Roman"/>
          <w:sz w:val="24"/>
          <w:szCs w:val="24"/>
        </w:rPr>
        <w:t>Бадмаева Н. Ц. Влияние мотивационного фактора на развитие умственных способностей / Н. Ц. Бадмаева. – Улан-</w:t>
      </w:r>
      <w:proofErr w:type="gramStart"/>
      <w:r w:rsidRPr="006C266A">
        <w:rPr>
          <w:rFonts w:ascii="Times New Roman" w:hAnsi="Times New Roman" w:cs="Times New Roman"/>
          <w:sz w:val="24"/>
          <w:szCs w:val="24"/>
        </w:rPr>
        <w:t>Удэ :</w:t>
      </w:r>
      <w:proofErr w:type="gramEnd"/>
      <w:r w:rsidRPr="006C266A">
        <w:rPr>
          <w:rFonts w:ascii="Times New Roman" w:hAnsi="Times New Roman" w:cs="Times New Roman"/>
          <w:sz w:val="24"/>
          <w:szCs w:val="24"/>
        </w:rPr>
        <w:t xml:space="preserve"> Изд-во ВСГТУ, 2004. – 280 с.</w:t>
      </w:r>
    </w:p>
    <w:p w:rsidR="00C14A3A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Белякова Е.Г Способы активизации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смыслообразования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в процессе обучения // Вестник Тюменского государственного университета -2009. - №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5.-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С. 8 -15.</w:t>
      </w:r>
    </w:p>
    <w:p w:rsidR="006C266A" w:rsidRPr="009B0DD7" w:rsidRDefault="006C266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6C266A">
        <w:rPr>
          <w:rFonts w:ascii="Times New Roman" w:hAnsi="Times New Roman" w:cs="Times New Roman"/>
          <w:sz w:val="24"/>
          <w:szCs w:val="24"/>
        </w:rPr>
        <w:t>Бодров В.А., Ложкин Г.В., Плющ А.Н. Нелинейная модель мотивационной сферы личности. // Психологический журнал, 2001. Т.</w:t>
      </w:r>
      <w:proofErr w:type="gramStart"/>
      <w:r w:rsidRPr="006C266A">
        <w:rPr>
          <w:rFonts w:ascii="Times New Roman" w:hAnsi="Times New Roman" w:cs="Times New Roman"/>
          <w:sz w:val="24"/>
          <w:szCs w:val="24"/>
        </w:rPr>
        <w:t>2.-</w:t>
      </w:r>
      <w:proofErr w:type="gramEnd"/>
      <w:r w:rsidRPr="006C266A">
        <w:rPr>
          <w:rFonts w:ascii="Times New Roman" w:hAnsi="Times New Roman" w:cs="Times New Roman"/>
          <w:sz w:val="24"/>
          <w:szCs w:val="24"/>
        </w:rPr>
        <w:t>№ 2. - С. 90-100.</w:t>
      </w:r>
    </w:p>
    <w:p w:rsid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Бугрименко, А.Г.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Внутреняя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и внешняя учебная мотивация у студентов вуза // Психология в ВУЗе: ежеквартальный научно-методический журнал / ред. А.Г.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Лидерс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, В.Г. Колесников. – 2006. – 60с.</w:t>
      </w:r>
    </w:p>
    <w:p w:rsidR="006C266A" w:rsidRDefault="006C266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Вайсман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Р. С. Мотивация учебной деятельности и научно-познавательные интересы студентов / Р. С. 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Вайсман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// Новые исследования в психологии. – 1974. – № 2. – С. 39–41.</w:t>
      </w:r>
    </w:p>
    <w:p w:rsidR="006C266A" w:rsidRPr="009B0DD7" w:rsidRDefault="006C266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Н.Л. Мальцева М.В. Педагогический анализ деятельности учителя по учету и развитию мотивационной и волевой </w:t>
      </w:r>
      <w:proofErr w:type="gramStart"/>
      <w:r w:rsidRPr="006C266A">
        <w:rPr>
          <w:rFonts w:ascii="Times New Roman" w:hAnsi="Times New Roman" w:cs="Times New Roman"/>
          <w:sz w:val="24"/>
          <w:szCs w:val="24"/>
        </w:rPr>
        <w:t>сфер</w:t>
      </w:r>
      <w:proofErr w:type="gramEnd"/>
      <w:r w:rsidRPr="006C266A">
        <w:rPr>
          <w:rFonts w:ascii="Times New Roman" w:hAnsi="Times New Roman" w:cs="Times New Roman"/>
          <w:sz w:val="24"/>
          <w:szCs w:val="24"/>
        </w:rPr>
        <w:t xml:space="preserve"> учащихся как ресурса повышения качества образовательного процесса. Формирование методологической культуры учителя как средство повышения качества образования. — М.: ЮОУО. — 2005. — С. 71.</w:t>
      </w:r>
    </w:p>
    <w:p w:rsidR="009B0DD7" w:rsidRDefault="009B0DD7" w:rsidP="009B0DD7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Гордеева Т.О. Мотивация: новые подходы, диагностика, практические рекомендации // Сибирский психологический журнал. 2016. № 62. С. 38–53.</w:t>
      </w:r>
    </w:p>
    <w:p w:rsidR="006C266A" w:rsidRDefault="006C266A" w:rsidP="009B0DD7">
      <w:pPr>
        <w:jc w:val="both"/>
        <w:rPr>
          <w:rFonts w:ascii="Times New Roman" w:hAnsi="Times New Roman" w:cs="Times New Roman"/>
          <w:sz w:val="24"/>
          <w:szCs w:val="24"/>
        </w:rPr>
      </w:pPr>
      <w:r w:rsidRPr="006C266A">
        <w:rPr>
          <w:rFonts w:ascii="Times New Roman" w:hAnsi="Times New Roman" w:cs="Times New Roman"/>
          <w:sz w:val="24"/>
          <w:szCs w:val="24"/>
        </w:rPr>
        <w:t xml:space="preserve">Думенко Г.А. Учебная мотивация как показатель профессионального самоопределения студентов: сборник научных трудов 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СевКавГТУ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>. Серия «Гуманитарные науки». – 2007. – № 4. – С. 59-61.</w:t>
      </w:r>
    </w:p>
    <w:p w:rsidR="006C266A" w:rsidRDefault="006C266A" w:rsidP="009B0DD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C266A">
        <w:rPr>
          <w:rFonts w:ascii="Times New Roman" w:hAnsi="Times New Roman" w:cs="Times New Roman"/>
          <w:sz w:val="24"/>
          <w:szCs w:val="24"/>
        </w:rPr>
        <w:t xml:space="preserve">Иванова, Н. Л. Профессиональная идентичность и профессиональное пространство / Н. Л. Иванова, Е. В. 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Коневаи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// Мир психологии. - 2004. - № 2. - С. 148-157.</w:t>
      </w:r>
    </w:p>
    <w:p w:rsidR="006C266A" w:rsidRPr="009B0DD7" w:rsidRDefault="006C266A" w:rsidP="009B0DD7">
      <w:pPr>
        <w:jc w:val="both"/>
        <w:rPr>
          <w:rFonts w:ascii="Times New Roman" w:hAnsi="Times New Roman" w:cs="Times New Roman"/>
          <w:sz w:val="24"/>
          <w:szCs w:val="24"/>
        </w:rPr>
      </w:pPr>
      <w:r w:rsidRPr="006C266A">
        <w:rPr>
          <w:rFonts w:ascii="Times New Roman" w:hAnsi="Times New Roman" w:cs="Times New Roman"/>
          <w:sz w:val="24"/>
          <w:szCs w:val="24"/>
        </w:rPr>
        <w:t>Ковалев В. И. Мотивы поведения и деятельности. – М.: Перемена, 1992. – 88 с.</w:t>
      </w:r>
    </w:p>
    <w:p w:rsidR="00C14A3A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Кокурина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И.Г. Социально-психологический анализ смыслообразующей функции мотивации жизнедеятельности социального индивида // Вестник Московского университета. – Серия 14. Психология. – 2007 г. – №1.</w:t>
      </w:r>
    </w:p>
    <w:p w:rsidR="006C266A" w:rsidRPr="006C266A" w:rsidRDefault="006C266A" w:rsidP="006C266A">
      <w:pPr>
        <w:jc w:val="both"/>
        <w:rPr>
          <w:rFonts w:ascii="Times New Roman" w:hAnsi="Times New Roman" w:cs="Times New Roman"/>
          <w:sz w:val="24"/>
          <w:szCs w:val="24"/>
        </w:rPr>
      </w:pPr>
      <w:r w:rsidRPr="006C266A">
        <w:rPr>
          <w:rFonts w:ascii="Times New Roman" w:hAnsi="Times New Roman" w:cs="Times New Roman"/>
          <w:sz w:val="24"/>
          <w:szCs w:val="24"/>
        </w:rPr>
        <w:t xml:space="preserve">Котов С. С. Особенности мотивации учебной деятельности студентов, обучающихся в новых социально-экономических </w:t>
      </w:r>
      <w:proofErr w:type="gramStart"/>
      <w:r w:rsidRPr="006C266A">
        <w:rPr>
          <w:rFonts w:ascii="Times New Roman" w:hAnsi="Times New Roman" w:cs="Times New Roman"/>
          <w:sz w:val="24"/>
          <w:szCs w:val="24"/>
        </w:rPr>
        <w:t>условиях :</w:t>
      </w:r>
      <w:proofErr w:type="gramEnd"/>
      <w:r w:rsidRPr="006C2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>. ... канд. психол. наук / С. С. Котов. – Тверь, 2003. – 138 с.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Круглова, Ю. А. Активные формы психолого-педагогического просвещения родителей учащихся с интеллектуальным недоразвитием / Ю. А. Круглова // Особый ребенок в поликультурном обществе. Ребенок в современном мире. Детство и массовая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культура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матер. XXI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конфер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ЮНЕСКО / Российский государственный педагогический университет им. А. И.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Герцена ;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Северо-Западное отделение Российской академии образования и др. 2014. – С. 315–317.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lastRenderedPageBreak/>
        <w:t xml:space="preserve">Леонтьев, А. Н. Развитие мотивов учебной деятельности // В кн.: Проблемы развития психики.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-е I. - М., 1959. - С. 431 - 445.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Леонтьев, А. Н. Психологические вопросы формирования личности студента // Психология в вузе. - 2003. - №1-2. - С. 232-241.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Леонтьев, Д. А. Психология смысла: природа, строение и динамика смысловой реальности / Д.А. Леонтьев. - М.: Смысл, 2003.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Лях, Т. И. Педагогическая психология: Учеб. пособие для студ. / Т.И. Лях. - Тула: Изд-во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Тул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гос.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ун-та им. Л. Н. Толстого, 2005.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Маркова, А. К. Психология профессионализма / А. К. Маркова. -М., 1996.</w:t>
      </w:r>
    </w:p>
    <w:p w:rsidR="00C14A3A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Маркова, А. К. Формирование мотивации учения в школьном возрасте / А. К. Маркова. - М.: Педагогика, 1978.</w:t>
      </w:r>
    </w:p>
    <w:p w:rsidR="006C266A" w:rsidRPr="006C266A" w:rsidRDefault="006C266A" w:rsidP="006C266A">
      <w:pPr>
        <w:jc w:val="both"/>
        <w:rPr>
          <w:rFonts w:ascii="Times New Roman" w:hAnsi="Times New Roman" w:cs="Times New Roman"/>
          <w:sz w:val="24"/>
          <w:szCs w:val="24"/>
        </w:rPr>
      </w:pPr>
      <w:r w:rsidRPr="006C266A">
        <w:rPr>
          <w:rFonts w:ascii="Times New Roman" w:hAnsi="Times New Roman" w:cs="Times New Roman"/>
          <w:sz w:val="24"/>
          <w:szCs w:val="24"/>
        </w:rPr>
        <w:t xml:space="preserve">Матюхина М. В. Мотивы учения учащихся с разным уровнем успеваемости / М. В. Матюхина // Мотивация учения. – </w:t>
      </w:r>
      <w:proofErr w:type="gramStart"/>
      <w:r w:rsidRPr="006C266A">
        <w:rPr>
          <w:rFonts w:ascii="Times New Roman" w:hAnsi="Times New Roman" w:cs="Times New Roman"/>
          <w:sz w:val="24"/>
          <w:szCs w:val="24"/>
        </w:rPr>
        <w:t>Волгоград :</w:t>
      </w:r>
      <w:proofErr w:type="gramEnd"/>
      <w:r w:rsidRPr="006C266A">
        <w:rPr>
          <w:rFonts w:ascii="Times New Roman" w:hAnsi="Times New Roman" w:cs="Times New Roman"/>
          <w:sz w:val="24"/>
          <w:szCs w:val="24"/>
        </w:rPr>
        <w:t xml:space="preserve"> Перемена, 1976. – С. 5–15.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Медведева Н.В. О педагогической проблеме формирования мотивов учения у студентов // Международный журнал прикладных и фундаментальных исследований. – 2017. – № 10-1. – С. 134-138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Мельников В.Е. Мотивация к обучению студентов в вузе как психолого-педагогическая проблема // Вестник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НовГУ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2016. №5 (96). С. 61-64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Мешков Н.Н., Мешков Д.Н. Мотивация личности как ключевая проблема психологии // Интеграция образования. 2015. № 1 (78). С. 37– 43.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Мильман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В.Э. Внутренняя и внешняя мотивация учебной деятельности // Вопросы психологии. - 1987. - №5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Мормужева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Н. В. Мотивация обучения студентов профессиональных учреждений / Н. В.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Мормужева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непосредственный // Педагогика: традиции и инновации : материалы IV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науч.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(г. Челябинск, декабрь 2013 г.). — Т. 0. —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Челябинск :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Два комсомольца, 2013. — С. 160-163.</w:t>
      </w:r>
    </w:p>
    <w:p w:rsidR="00C14A3A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Насиновская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, Е.Е. Вопросы мотивации личности с позиций деятель-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ностного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подхода // Психология в вузе. - 2003. - №1-2.</w:t>
      </w:r>
    </w:p>
    <w:p w:rsidR="006C266A" w:rsidRPr="009B0DD7" w:rsidRDefault="006C266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Наследов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А.Д. Математические методы психологического исследования. Анализ и интерпретация данных. Учебное пособие. – СПб.: Речь, 2004. – 390 с.</w:t>
      </w:r>
    </w:p>
    <w:p w:rsidR="00C14A3A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Парахонский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А. П. Способы организации учебно-познавательной деятельности студентов / А. П.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Парахонский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, Е.А.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Венглинская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// Современные проблемы науки и образования. – 2006. - №12. - С. 80-82.</w:t>
      </w:r>
    </w:p>
    <w:p w:rsidR="006C266A" w:rsidRPr="009B0DD7" w:rsidRDefault="006C266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Пузанова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А.Ю. Учет особенностей мотивационно-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потребностной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сферы учащихся как одного из внутренних ресурсов учебного успеха ученика при использовании технологии ИСУД. Технология ИСУД как дидактический и управленческий ресурс качества школьного образования: Сб. работ участников сетевой экспериментальной площадки / Авт.-сост. Н.Л. 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Галеева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— М.: УЦ «Перспектива», 2012. — С. 105.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lastRenderedPageBreak/>
        <w:t>Романов A.M. Развитие профессионально-смысловой активности студентов/А.М. Романов // Актуальные проблемы профессионализма педагогических и руководящих кадров / Материалы Всероссийской научно-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- Тверь, 2008. - С. 76-79.</w:t>
      </w:r>
    </w:p>
    <w:p w:rsidR="00C14A3A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 xml:space="preserve">Романов A.M.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Смыслоориентированное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обучение студентов в вузе/А.М. Романов // Сборник научных трудов Международной академии предпринимательства. М.: Изд-во «Элит», - 2007 С. 44-59.</w:t>
      </w:r>
    </w:p>
    <w:p w:rsidR="006C266A" w:rsidRPr="009B0DD7" w:rsidRDefault="006C266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266A">
        <w:rPr>
          <w:rFonts w:ascii="Times New Roman" w:hAnsi="Times New Roman" w:cs="Times New Roman"/>
          <w:sz w:val="24"/>
          <w:szCs w:val="24"/>
        </w:rPr>
        <w:t>Смолякова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 Т.В. Особенности профессиональной идентичности студентов творческих вузов // Психологические исследования. 2012. № 1(21).</w:t>
      </w:r>
    </w:p>
    <w:p w:rsidR="00C14A3A" w:rsidRPr="009B0DD7" w:rsidRDefault="00C14A3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Стародубцева В.К. Мотивация студентов к обучению// Современные проблемы науки и образования. – 2014. – № 6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Тимкин С. Мотивация студента в модели смешанного обучения // Высшее образование в России. 2008. № 9. С. 116–119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Чхартишвили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Ш.Н. Роль и место социогенных потребностей в учебно-воспитательной деятельности / Ш.Н.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Чхартишвили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 xml:space="preserve"> // Некоторые вопросы психологии и педагогики социогенных </w:t>
      </w:r>
      <w:proofErr w:type="gramStart"/>
      <w:r w:rsidRPr="009B0DD7">
        <w:rPr>
          <w:rFonts w:ascii="Times New Roman" w:hAnsi="Times New Roman" w:cs="Times New Roman"/>
          <w:sz w:val="24"/>
          <w:szCs w:val="24"/>
        </w:rPr>
        <w:t>потребностей ;</w:t>
      </w:r>
      <w:proofErr w:type="gramEnd"/>
      <w:r w:rsidRPr="009B0DD7">
        <w:rPr>
          <w:rFonts w:ascii="Times New Roman" w:hAnsi="Times New Roman" w:cs="Times New Roman"/>
          <w:sz w:val="24"/>
          <w:szCs w:val="24"/>
        </w:rPr>
        <w:t xml:space="preserve"> под ред. Ш. Н. </w:t>
      </w:r>
      <w:proofErr w:type="spellStart"/>
      <w:r w:rsidRPr="009B0DD7">
        <w:rPr>
          <w:rFonts w:ascii="Times New Roman" w:hAnsi="Times New Roman" w:cs="Times New Roman"/>
          <w:sz w:val="24"/>
          <w:szCs w:val="24"/>
        </w:rPr>
        <w:t>Чхартишвили</w:t>
      </w:r>
      <w:proofErr w:type="spellEnd"/>
      <w:r w:rsidRPr="009B0DD7">
        <w:rPr>
          <w:rFonts w:ascii="Times New Roman" w:hAnsi="Times New Roman" w:cs="Times New Roman"/>
          <w:sz w:val="24"/>
          <w:szCs w:val="24"/>
        </w:rPr>
        <w:t>. - Тбилиси, 1974. - С. 5-32.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Шевченко Н.И. Интерактивные методы как условие интерактивного образования // Интерактивное образование. 2018. № 1. С. 15–21.</w:t>
      </w:r>
    </w:p>
    <w:p w:rsidR="00C14A3A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9B0DD7">
        <w:rPr>
          <w:rFonts w:ascii="Times New Roman" w:hAnsi="Times New Roman" w:cs="Times New Roman"/>
          <w:sz w:val="24"/>
          <w:szCs w:val="24"/>
        </w:rPr>
        <w:t>Царицын А.Ю. Учебная мотивация студентов // Международный студенческий научный вестник. – 2015. – № 5-2.</w:t>
      </w:r>
    </w:p>
    <w:p w:rsidR="006C266A" w:rsidRPr="009B0DD7" w:rsidRDefault="006C266A" w:rsidP="00C14A3A">
      <w:pPr>
        <w:jc w:val="both"/>
        <w:rPr>
          <w:rFonts w:ascii="Times New Roman" w:hAnsi="Times New Roman" w:cs="Times New Roman"/>
          <w:sz w:val="24"/>
          <w:szCs w:val="24"/>
        </w:rPr>
      </w:pPr>
      <w:r w:rsidRPr="006C266A">
        <w:rPr>
          <w:rFonts w:ascii="Times New Roman" w:hAnsi="Times New Roman" w:cs="Times New Roman"/>
          <w:sz w:val="24"/>
          <w:szCs w:val="24"/>
        </w:rPr>
        <w:t xml:space="preserve">Цветкова Р. И. Мотивационная сфера личности современного </w:t>
      </w:r>
      <w:proofErr w:type="gramStart"/>
      <w:r w:rsidRPr="006C266A">
        <w:rPr>
          <w:rFonts w:ascii="Times New Roman" w:hAnsi="Times New Roman" w:cs="Times New Roman"/>
          <w:sz w:val="24"/>
          <w:szCs w:val="24"/>
        </w:rPr>
        <w:t>студента :</w:t>
      </w:r>
      <w:proofErr w:type="gramEnd"/>
      <w:r w:rsidRPr="006C266A">
        <w:rPr>
          <w:rFonts w:ascii="Times New Roman" w:hAnsi="Times New Roman" w:cs="Times New Roman"/>
          <w:sz w:val="24"/>
          <w:szCs w:val="24"/>
        </w:rPr>
        <w:t xml:space="preserve"> факторы, условия и средства ее формирования в процессе профессионального становления : 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C266A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6C266A">
        <w:rPr>
          <w:rFonts w:ascii="Times New Roman" w:hAnsi="Times New Roman" w:cs="Times New Roman"/>
          <w:sz w:val="24"/>
          <w:szCs w:val="24"/>
        </w:rPr>
        <w:t>. ... д-ра психол. наук / Р. И. Цветкова. – Иркутск, 2006. – 49 с</w:t>
      </w:r>
    </w:p>
    <w:p w:rsidR="009B0DD7" w:rsidRPr="009B0DD7" w:rsidRDefault="009B0DD7" w:rsidP="00C14A3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0DD7" w:rsidRPr="009B0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A3A"/>
    <w:rsid w:val="006C266A"/>
    <w:rsid w:val="00867D82"/>
    <w:rsid w:val="009B0DD7"/>
    <w:rsid w:val="00C1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4FA0"/>
  <w15:chartTrackingRefBased/>
  <w15:docId w15:val="{9E99EBF5-360B-42CF-8C80-FD969671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gnedash</dc:creator>
  <cp:keywords/>
  <dc:description/>
  <cp:lastModifiedBy>gnedash</cp:lastModifiedBy>
  <cp:revision>2</cp:revision>
  <dcterms:created xsi:type="dcterms:W3CDTF">2023-02-16T05:36:00Z</dcterms:created>
  <dcterms:modified xsi:type="dcterms:W3CDTF">2023-02-16T05:36:00Z</dcterms:modified>
</cp:coreProperties>
</file>