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8A" w:rsidRDefault="00F03B8A" w:rsidP="00634851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Нарожная</w:t>
      </w:r>
      <w:proofErr w:type="spellEnd"/>
      <w:r>
        <w:t xml:space="preserve"> Юлия Алексеевна</w:t>
      </w:r>
    </w:p>
    <w:p w:rsidR="00F03B8A" w:rsidRDefault="00E71471" w:rsidP="00634851">
      <w:pPr>
        <w:pStyle w:val="a3"/>
        <w:shd w:val="clear" w:color="auto" w:fill="FFFFFF"/>
        <w:spacing w:before="0" w:beforeAutospacing="0" w:after="0" w:afterAutospacing="0"/>
      </w:pPr>
      <w:r>
        <w:t xml:space="preserve">ГБО УВО </w:t>
      </w:r>
      <w:r w:rsidR="00F03B8A">
        <w:t xml:space="preserve">Ставропольский государственный педагогический институт, </w:t>
      </w:r>
      <w:proofErr w:type="gramStart"/>
      <w:r>
        <w:t>г</w:t>
      </w:r>
      <w:proofErr w:type="gramEnd"/>
      <w:r>
        <w:t>.</w:t>
      </w:r>
      <w:r w:rsidR="00781CE2" w:rsidRPr="00781CE2">
        <w:t xml:space="preserve"> </w:t>
      </w:r>
      <w:r w:rsidR="00F03B8A">
        <w:t xml:space="preserve">Ставрополь </w:t>
      </w:r>
    </w:p>
    <w:p w:rsidR="00B53906" w:rsidRDefault="00B53906" w:rsidP="00B53906">
      <w:pPr>
        <w:pStyle w:val="a3"/>
        <w:shd w:val="clear" w:color="auto" w:fill="FFFFFF"/>
        <w:spacing w:before="0" w:beforeAutospacing="0" w:after="0" w:afterAutospacing="0"/>
        <w:rPr>
          <w:rStyle w:val="x-phmenubutton"/>
          <w:iCs/>
          <w:lang w:val="en-US"/>
        </w:rPr>
      </w:pPr>
      <w:r>
        <w:rPr>
          <w:lang w:val="en-US"/>
        </w:rPr>
        <w:t>E-mail:</w:t>
      </w:r>
      <w:r w:rsidRPr="00793C62">
        <w:rPr>
          <w:i/>
          <w:iCs/>
          <w:lang w:val="en-US"/>
        </w:rPr>
        <w:t xml:space="preserve"> </w:t>
      </w:r>
      <w:hyperlink r:id="rId6" w:history="1">
        <w:r w:rsidRPr="00C05FEA">
          <w:rPr>
            <w:rStyle w:val="a6"/>
            <w:iCs/>
            <w:lang w:val="en-US"/>
          </w:rPr>
          <w:t>iuliia.narozhnaia@mail.ru</w:t>
        </w:r>
      </w:hyperlink>
    </w:p>
    <w:p w:rsidR="00B53906" w:rsidRDefault="00B53906" w:rsidP="00634851">
      <w:pPr>
        <w:pStyle w:val="a3"/>
        <w:shd w:val="clear" w:color="auto" w:fill="FFFFFF"/>
        <w:spacing w:before="0" w:beforeAutospacing="0" w:after="0" w:afterAutospacing="0"/>
      </w:pPr>
      <w:r>
        <w:t xml:space="preserve">Научный руководитель </w:t>
      </w:r>
      <w:proofErr w:type="spellStart"/>
      <w:r>
        <w:t>Колпачева</w:t>
      </w:r>
      <w:proofErr w:type="spellEnd"/>
      <w:r>
        <w:t xml:space="preserve"> О.Ю.</w:t>
      </w:r>
    </w:p>
    <w:p w:rsidR="00B53906" w:rsidRPr="00E02A5C" w:rsidRDefault="00B53906" w:rsidP="00B53906">
      <w:pPr>
        <w:pStyle w:val="a7"/>
        <w:rPr>
          <w:rFonts w:ascii="Times New Roman" w:hAnsi="Times New Roman"/>
          <w:sz w:val="24"/>
          <w:szCs w:val="28"/>
        </w:rPr>
      </w:pPr>
      <w:r w:rsidRPr="00E02A5C">
        <w:rPr>
          <w:rFonts w:ascii="Times New Roman" w:hAnsi="Times New Roman"/>
          <w:sz w:val="24"/>
          <w:szCs w:val="28"/>
        </w:rPr>
        <w:t>доктор педагогических наук, профессор</w:t>
      </w:r>
    </w:p>
    <w:p w:rsidR="00B53906" w:rsidRDefault="00E71471" w:rsidP="00B53906">
      <w:pPr>
        <w:pStyle w:val="a3"/>
        <w:shd w:val="clear" w:color="auto" w:fill="FFFFFF"/>
        <w:spacing w:before="0" w:beforeAutospacing="0" w:after="0" w:afterAutospacing="0"/>
      </w:pPr>
      <w:r>
        <w:t xml:space="preserve">ГБО УВО </w:t>
      </w:r>
      <w:r w:rsidR="00B53906">
        <w:t xml:space="preserve">Ставропольский государственный педагогический институт, </w:t>
      </w:r>
      <w:proofErr w:type="gramStart"/>
      <w:r>
        <w:t>г</w:t>
      </w:r>
      <w:proofErr w:type="gramEnd"/>
      <w:r>
        <w:t>.</w:t>
      </w:r>
      <w:r w:rsidR="00781CE2" w:rsidRPr="00781CE2">
        <w:t xml:space="preserve"> </w:t>
      </w:r>
      <w:r w:rsidR="00B53906">
        <w:t xml:space="preserve">Ставрополь </w:t>
      </w:r>
    </w:p>
    <w:p w:rsidR="00F03B8A" w:rsidRPr="00B53906" w:rsidRDefault="00F03B8A" w:rsidP="00F03B8A">
      <w:pPr>
        <w:pStyle w:val="a3"/>
        <w:shd w:val="clear" w:color="auto" w:fill="FFFFFF"/>
        <w:spacing w:before="0" w:beforeAutospacing="0" w:after="0" w:afterAutospacing="0"/>
        <w:jc w:val="both"/>
      </w:pPr>
    </w:p>
    <w:p w:rsidR="00F03B8A" w:rsidRPr="00B53906" w:rsidRDefault="00F03B8A" w:rsidP="00F03B8A"/>
    <w:p w:rsidR="00F03B8A" w:rsidRPr="00793C62" w:rsidRDefault="00F03B8A" w:rsidP="00F03B8A">
      <w:pPr>
        <w:jc w:val="center"/>
        <w:rPr>
          <w:b/>
          <w:bCs/>
          <w:color w:val="000000"/>
          <w:sz w:val="28"/>
          <w:szCs w:val="28"/>
        </w:rPr>
      </w:pPr>
      <w:r w:rsidRPr="00793C62">
        <w:rPr>
          <w:rFonts w:eastAsia="Calibri"/>
          <w:b/>
          <w:bCs/>
          <w:color w:val="000000"/>
          <w:sz w:val="28"/>
          <w:szCs w:val="28"/>
        </w:rPr>
        <w:t xml:space="preserve">Педагогические условия развития культуры речи </w:t>
      </w:r>
      <w:r w:rsidR="00634851">
        <w:rPr>
          <w:rFonts w:eastAsia="Calibri"/>
          <w:b/>
          <w:bCs/>
          <w:color w:val="000000"/>
          <w:sz w:val="28"/>
          <w:szCs w:val="28"/>
        </w:rPr>
        <w:t xml:space="preserve"> в </w:t>
      </w:r>
      <w:proofErr w:type="spellStart"/>
      <w:r w:rsidR="00634851">
        <w:rPr>
          <w:rFonts w:eastAsia="Calibri"/>
          <w:b/>
          <w:bCs/>
          <w:color w:val="000000"/>
          <w:sz w:val="28"/>
          <w:szCs w:val="28"/>
        </w:rPr>
        <w:t>билингвальном</w:t>
      </w:r>
      <w:proofErr w:type="spellEnd"/>
      <w:r w:rsidR="00634851">
        <w:rPr>
          <w:rFonts w:eastAsia="Calibri"/>
          <w:b/>
          <w:bCs/>
          <w:color w:val="000000"/>
          <w:sz w:val="28"/>
          <w:szCs w:val="28"/>
        </w:rPr>
        <w:t xml:space="preserve"> дошкольном образовательном пространстве</w:t>
      </w:r>
      <w:r w:rsidRPr="00793C62">
        <w:rPr>
          <w:rFonts w:eastAsia="Calibri"/>
          <w:b/>
          <w:bCs/>
          <w:color w:val="000000"/>
          <w:sz w:val="28"/>
          <w:szCs w:val="28"/>
        </w:rPr>
        <w:t xml:space="preserve"> средствами моделирования</w:t>
      </w:r>
      <w:r>
        <w:rPr>
          <w:rFonts w:eastAsia="Calibri"/>
          <w:b/>
          <w:bCs/>
          <w:color w:val="000000"/>
          <w:sz w:val="28"/>
          <w:szCs w:val="28"/>
        </w:rPr>
        <w:t>.</w:t>
      </w:r>
    </w:p>
    <w:p w:rsidR="00634851" w:rsidRPr="00634851" w:rsidRDefault="00634851" w:rsidP="00634851">
      <w:pPr>
        <w:jc w:val="center"/>
        <w:rPr>
          <w:rStyle w:val="tlid-translation"/>
          <w:b/>
          <w:sz w:val="28"/>
          <w:szCs w:val="28"/>
        </w:rPr>
      </w:pPr>
    </w:p>
    <w:p w:rsidR="00F03B8A" w:rsidRDefault="00F03B8A" w:rsidP="00F03B8A">
      <w:pPr>
        <w:jc w:val="both"/>
        <w:rPr>
          <w:rFonts w:eastAsia="Calibri"/>
        </w:rPr>
      </w:pPr>
      <w:r w:rsidRPr="00C65EA2">
        <w:rPr>
          <w:szCs w:val="28"/>
          <w:u w:val="single"/>
        </w:rPr>
        <w:t>Аннотация:</w:t>
      </w:r>
      <w:r>
        <w:rPr>
          <w:szCs w:val="28"/>
        </w:rPr>
        <w:t xml:space="preserve"> </w:t>
      </w:r>
      <w:r w:rsidRPr="00B52A19">
        <w:rPr>
          <w:rFonts w:eastAsia="Calibri"/>
        </w:rPr>
        <w:t xml:space="preserve">В статье рассматривается теоретические аспекты работы по развитию культуры речи </w:t>
      </w:r>
      <w:r w:rsidR="00634851">
        <w:rPr>
          <w:rFonts w:eastAsia="Calibri"/>
        </w:rPr>
        <w:t xml:space="preserve">в </w:t>
      </w:r>
      <w:proofErr w:type="spellStart"/>
      <w:r w:rsidR="00634851">
        <w:rPr>
          <w:rFonts w:eastAsia="Calibri"/>
        </w:rPr>
        <w:t>билингвальном</w:t>
      </w:r>
      <w:proofErr w:type="spellEnd"/>
      <w:r w:rsidR="00634851">
        <w:rPr>
          <w:rFonts w:eastAsia="Calibri"/>
        </w:rPr>
        <w:t xml:space="preserve"> дошкольном образовательном пространстве </w:t>
      </w:r>
      <w:r w:rsidRPr="00B52A19">
        <w:rPr>
          <w:rFonts w:eastAsia="Calibri"/>
        </w:rPr>
        <w:t xml:space="preserve"> средствами моделирования</w:t>
      </w:r>
      <w:r>
        <w:rPr>
          <w:rFonts w:eastAsia="Calibri"/>
        </w:rPr>
        <w:t>; раскрываются о</w:t>
      </w:r>
      <w:r w:rsidRPr="00B52A19">
        <w:rPr>
          <w:szCs w:val="28"/>
        </w:rPr>
        <w:t>сновные направления работы по развитию культуры речи детей – билингвов старшего дошкольного возраста</w:t>
      </w:r>
      <w:r>
        <w:rPr>
          <w:szCs w:val="28"/>
        </w:rPr>
        <w:t xml:space="preserve">; </w:t>
      </w:r>
      <w:proofErr w:type="gramStart"/>
      <w:r>
        <w:rPr>
          <w:szCs w:val="28"/>
        </w:rPr>
        <w:t>факторы</w:t>
      </w:r>
      <w:proofErr w:type="gramEnd"/>
      <w:r>
        <w:rPr>
          <w:szCs w:val="28"/>
        </w:rPr>
        <w:t xml:space="preserve"> влияющие на усвоении культуры речи детей – билингвов.</w:t>
      </w:r>
    </w:p>
    <w:p w:rsidR="00B53906" w:rsidRPr="00B52A19" w:rsidRDefault="00B53906" w:rsidP="00B53906">
      <w:pPr>
        <w:jc w:val="both"/>
      </w:pPr>
      <w:r w:rsidRPr="00C65EA2">
        <w:rPr>
          <w:rFonts w:eastAsia="Calibri"/>
          <w:u w:val="single"/>
        </w:rPr>
        <w:t>Ключевые слова:</w:t>
      </w:r>
      <w:r>
        <w:rPr>
          <w:rFonts w:eastAsia="Calibri"/>
        </w:rPr>
        <w:t xml:space="preserve"> дети – билингвы или билингвы, культура речи, педагогические условия, моделирование, направления по развитию культуры речи «детей – билингвов»</w:t>
      </w:r>
    </w:p>
    <w:p w:rsidR="00B53906" w:rsidRDefault="00B53906" w:rsidP="00F03B8A">
      <w:pPr>
        <w:jc w:val="both"/>
        <w:rPr>
          <w:rFonts w:eastAsia="Calibri"/>
          <w:u w:val="single"/>
        </w:rPr>
      </w:pPr>
    </w:p>
    <w:p w:rsidR="00B53906" w:rsidRDefault="00B53906" w:rsidP="00F03B8A">
      <w:pPr>
        <w:jc w:val="both"/>
        <w:rPr>
          <w:rFonts w:eastAsia="Calibri"/>
          <w:u w:val="single"/>
        </w:rPr>
      </w:pPr>
    </w:p>
    <w:p w:rsidR="00B53906" w:rsidRPr="00B53906" w:rsidRDefault="00B53906" w:rsidP="00F03B8A">
      <w:pPr>
        <w:jc w:val="both"/>
        <w:rPr>
          <w:rFonts w:eastAsia="Calibri"/>
          <w:u w:val="single"/>
          <w:lang w:val="en-US"/>
        </w:rPr>
      </w:pPr>
      <w:r w:rsidRPr="0075027D">
        <w:rPr>
          <w:rStyle w:val="tlid-translation"/>
          <w:b/>
          <w:sz w:val="28"/>
          <w:szCs w:val="28"/>
          <w:lang w:val="en-US"/>
        </w:rPr>
        <w:t>Pedagogical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conditions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for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the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development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of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speech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culture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in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a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bilingual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preschool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educational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space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by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means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of</w:t>
      </w:r>
      <w:r w:rsidRPr="00B53906">
        <w:rPr>
          <w:rStyle w:val="tlid-translation"/>
          <w:b/>
          <w:sz w:val="28"/>
          <w:szCs w:val="28"/>
          <w:lang w:val="en-US"/>
        </w:rPr>
        <w:t xml:space="preserve"> </w:t>
      </w:r>
      <w:r w:rsidRPr="0075027D">
        <w:rPr>
          <w:rStyle w:val="tlid-translation"/>
          <w:b/>
          <w:sz w:val="28"/>
          <w:szCs w:val="28"/>
          <w:lang w:val="en-US"/>
        </w:rPr>
        <w:t>modeling</w:t>
      </w:r>
    </w:p>
    <w:p w:rsidR="00B53906" w:rsidRDefault="00B53906" w:rsidP="00B53906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proofErr w:type="spellStart"/>
      <w:r>
        <w:rPr>
          <w:lang w:val="en-US"/>
        </w:rPr>
        <w:t>Narozhnaia</w:t>
      </w:r>
      <w:proofErr w:type="spellEnd"/>
      <w:r>
        <w:rPr>
          <w:lang w:val="en-US"/>
        </w:rPr>
        <w:t xml:space="preserve"> J. A.</w:t>
      </w:r>
    </w:p>
    <w:p w:rsidR="00B53906" w:rsidRDefault="00E71471" w:rsidP="00B53906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r w:rsidRPr="00E71471">
        <w:rPr>
          <w:rFonts w:eastAsia="Calibri"/>
          <w:lang w:val="en-US"/>
        </w:rPr>
        <w:t xml:space="preserve">HBO Ufa </w:t>
      </w:r>
      <w:r w:rsidR="00B53906">
        <w:rPr>
          <w:lang w:val="en-US"/>
        </w:rPr>
        <w:t xml:space="preserve">Stavropol State Pedagogical Institute, Stavropol </w:t>
      </w:r>
    </w:p>
    <w:p w:rsidR="00B53906" w:rsidRDefault="00B53906" w:rsidP="00B53906">
      <w:pPr>
        <w:pStyle w:val="a3"/>
        <w:shd w:val="clear" w:color="auto" w:fill="FFFFFF"/>
        <w:spacing w:before="0" w:beforeAutospacing="0" w:after="0" w:afterAutospacing="0"/>
        <w:rPr>
          <w:rStyle w:val="x-phmenubutton"/>
          <w:iCs/>
          <w:lang w:val="en-US"/>
        </w:rPr>
      </w:pPr>
      <w:r>
        <w:rPr>
          <w:lang w:val="en-US"/>
        </w:rPr>
        <w:t>E-mail:</w:t>
      </w:r>
      <w:r w:rsidRPr="00793C62">
        <w:rPr>
          <w:i/>
          <w:iCs/>
          <w:lang w:val="en-US"/>
        </w:rPr>
        <w:t xml:space="preserve"> </w:t>
      </w:r>
      <w:hyperlink r:id="rId7" w:history="1">
        <w:r w:rsidRPr="00C05FEA">
          <w:rPr>
            <w:rStyle w:val="a6"/>
            <w:iCs/>
            <w:lang w:val="en-US"/>
          </w:rPr>
          <w:t>iuliia.narozhnaia@mail.ru</w:t>
        </w:r>
      </w:hyperlink>
    </w:p>
    <w:p w:rsidR="00E71471" w:rsidRPr="00E71471" w:rsidRDefault="00E71471" w:rsidP="00E71471">
      <w:pPr>
        <w:rPr>
          <w:rFonts w:eastAsia="Calibri"/>
          <w:lang w:val="en-US"/>
        </w:rPr>
      </w:pPr>
      <w:proofErr w:type="gramStart"/>
      <w:r w:rsidRPr="00E71471">
        <w:rPr>
          <w:rFonts w:eastAsia="Calibri"/>
          <w:lang w:val="en-US"/>
        </w:rPr>
        <w:t xml:space="preserve">Scientific supervisor </w:t>
      </w:r>
      <w:proofErr w:type="spellStart"/>
      <w:r w:rsidRPr="00E71471">
        <w:rPr>
          <w:rFonts w:eastAsia="Calibri"/>
          <w:lang w:val="en-US"/>
        </w:rPr>
        <w:t>Kolpacheva</w:t>
      </w:r>
      <w:proofErr w:type="spellEnd"/>
      <w:r w:rsidRPr="00E71471">
        <w:rPr>
          <w:rFonts w:eastAsia="Calibri"/>
          <w:lang w:val="en-US"/>
        </w:rPr>
        <w:t xml:space="preserve"> O. Yu.</w:t>
      </w:r>
      <w:proofErr w:type="gramEnd"/>
    </w:p>
    <w:p w:rsidR="00E71471" w:rsidRPr="00E71471" w:rsidRDefault="00E71471" w:rsidP="00E71471">
      <w:pPr>
        <w:rPr>
          <w:rFonts w:eastAsia="Calibri"/>
          <w:lang w:val="en-US"/>
        </w:rPr>
      </w:pPr>
      <w:proofErr w:type="gramStart"/>
      <w:r w:rsidRPr="00E71471">
        <w:rPr>
          <w:rFonts w:eastAsia="Calibri"/>
          <w:lang w:val="en-US"/>
        </w:rPr>
        <w:t>doctor</w:t>
      </w:r>
      <w:proofErr w:type="gramEnd"/>
      <w:r w:rsidRPr="00E71471">
        <w:rPr>
          <w:rFonts w:eastAsia="Calibri"/>
          <w:lang w:val="en-US"/>
        </w:rPr>
        <w:t xml:space="preserve"> of pedagogical Sciences, Professor</w:t>
      </w:r>
    </w:p>
    <w:p w:rsidR="00B53906" w:rsidRPr="00E71471" w:rsidRDefault="00E71471" w:rsidP="00E71471">
      <w:pPr>
        <w:rPr>
          <w:rFonts w:eastAsia="Calibri"/>
          <w:lang w:val="en-US"/>
        </w:rPr>
      </w:pPr>
      <w:r w:rsidRPr="00E71471">
        <w:rPr>
          <w:rFonts w:eastAsia="Calibri"/>
          <w:lang w:val="en-US"/>
        </w:rPr>
        <w:t>HBO Ufa Stavropol state pedagogical Institute, Stavropol</w:t>
      </w:r>
    </w:p>
    <w:p w:rsidR="00E71471" w:rsidRPr="00781CE2" w:rsidRDefault="00E71471" w:rsidP="00F03B8A">
      <w:pPr>
        <w:jc w:val="both"/>
        <w:rPr>
          <w:rFonts w:eastAsia="Calibri"/>
          <w:u w:val="single"/>
          <w:lang w:val="en-US"/>
        </w:rPr>
      </w:pPr>
    </w:p>
    <w:p w:rsidR="00F03B8A" w:rsidRPr="00C65EA2" w:rsidRDefault="00F03B8A" w:rsidP="00F03B8A">
      <w:pPr>
        <w:jc w:val="both"/>
        <w:rPr>
          <w:lang w:val="en-US"/>
        </w:rPr>
      </w:pPr>
      <w:r w:rsidRPr="00C65EA2">
        <w:rPr>
          <w:rFonts w:eastAsia="Calibri"/>
          <w:u w:val="single"/>
          <w:lang w:val="en-US"/>
        </w:rPr>
        <w:t>Abstract:</w:t>
      </w:r>
      <w:r w:rsidRPr="00C65EA2">
        <w:rPr>
          <w:lang w:val="en-US"/>
        </w:rPr>
        <w:t xml:space="preserve"> </w:t>
      </w:r>
      <w:r w:rsidRPr="00C65EA2">
        <w:rPr>
          <w:rFonts w:eastAsia="Calibri"/>
          <w:lang w:val="en-US"/>
        </w:rPr>
        <w:t xml:space="preserve">The article discusses theoretical aspects of development of speech culture in bilingual children of preschool age by means of </w:t>
      </w:r>
      <w:proofErr w:type="gramStart"/>
      <w:r w:rsidRPr="00C65EA2">
        <w:rPr>
          <w:rFonts w:eastAsia="Calibri"/>
          <w:lang w:val="en-US"/>
        </w:rPr>
        <w:t>modeling ;</w:t>
      </w:r>
      <w:proofErr w:type="gramEnd"/>
      <w:r w:rsidRPr="00C65EA2">
        <w:rPr>
          <w:rFonts w:eastAsia="Calibri"/>
          <w:lang w:val="en-US"/>
        </w:rPr>
        <w:t xml:space="preserve"> describes the main directions for the development of culture of speech bilingual children of preschool age; factors influencing the uptake of speech bilingual children .</w:t>
      </w:r>
    </w:p>
    <w:p w:rsidR="00F03B8A" w:rsidRPr="00C65EA2" w:rsidRDefault="00F03B8A" w:rsidP="00F03B8A">
      <w:pPr>
        <w:jc w:val="both"/>
        <w:rPr>
          <w:lang w:val="en-US"/>
        </w:rPr>
      </w:pPr>
      <w:r w:rsidRPr="00C65EA2">
        <w:rPr>
          <w:rFonts w:eastAsia="Calibri"/>
          <w:u w:val="single"/>
          <w:lang w:val="en-US"/>
        </w:rPr>
        <w:t>Key words:</w:t>
      </w:r>
      <w:r w:rsidRPr="00C65EA2">
        <w:rPr>
          <w:lang w:val="en-US"/>
        </w:rPr>
        <w:t xml:space="preserve"> </w:t>
      </w:r>
      <w:r w:rsidRPr="00C65EA2">
        <w:rPr>
          <w:rFonts w:eastAsia="Calibri"/>
          <w:lang w:val="en-US"/>
        </w:rPr>
        <w:t xml:space="preserve">bilingual or bilingual </w:t>
      </w:r>
      <w:proofErr w:type="gramStart"/>
      <w:r w:rsidRPr="00C65EA2">
        <w:rPr>
          <w:rFonts w:eastAsia="Calibri"/>
          <w:lang w:val="en-US"/>
        </w:rPr>
        <w:t>children ,</w:t>
      </w:r>
      <w:proofErr w:type="gramEnd"/>
      <w:r w:rsidRPr="00C65EA2">
        <w:rPr>
          <w:rFonts w:eastAsia="Calibri"/>
          <w:lang w:val="en-US"/>
        </w:rPr>
        <w:t xml:space="preserve"> speech culture, pedagogical conditions, modeling, directions for the development of speech culture of " bilingual children»</w:t>
      </w:r>
    </w:p>
    <w:p w:rsidR="00F03B8A" w:rsidRPr="00A742A7" w:rsidRDefault="00F03B8A" w:rsidP="00F03B8A">
      <w:pPr>
        <w:shd w:val="clear" w:color="auto" w:fill="FFFFFF"/>
        <w:autoSpaceDE w:val="0"/>
        <w:autoSpaceDN w:val="0"/>
        <w:ind w:firstLine="360"/>
        <w:jc w:val="center"/>
      </w:pPr>
      <w:r w:rsidRPr="00933313">
        <w:rPr>
          <w:b/>
        </w:rPr>
        <w:t>Те</w:t>
      </w:r>
      <w:proofErr w:type="gramStart"/>
      <w:r w:rsidRPr="00933313">
        <w:rPr>
          <w:b/>
        </w:rPr>
        <w:t>кст ст</w:t>
      </w:r>
      <w:proofErr w:type="gramEnd"/>
      <w:r w:rsidRPr="00933313">
        <w:rPr>
          <w:b/>
        </w:rPr>
        <w:t>атьи</w:t>
      </w:r>
      <w:r w:rsidRPr="00A742A7">
        <w:t>.</w:t>
      </w:r>
    </w:p>
    <w:p w:rsidR="00F03B8A" w:rsidRPr="006C7DCA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DCA">
        <w:rPr>
          <w:rFonts w:ascii="Times New Roman" w:hAnsi="Times New Roman" w:cs="Times New Roman"/>
          <w:b/>
          <w:sz w:val="28"/>
          <w:szCs w:val="28"/>
        </w:rPr>
        <w:t xml:space="preserve">Основные задачи исследования </w:t>
      </w:r>
      <w:r w:rsidRPr="006C7DCA">
        <w:rPr>
          <w:rFonts w:ascii="Times New Roman" w:hAnsi="Times New Roman" w:cs="Times New Roman"/>
          <w:sz w:val="28"/>
          <w:szCs w:val="28"/>
        </w:rPr>
        <w:t xml:space="preserve"> включали анализ современного </w:t>
      </w:r>
      <w:proofErr w:type="gramStart"/>
      <w:r w:rsidRPr="006C7DCA">
        <w:rPr>
          <w:rFonts w:ascii="Times New Roman" w:hAnsi="Times New Roman" w:cs="Times New Roman"/>
          <w:sz w:val="28"/>
          <w:szCs w:val="28"/>
        </w:rPr>
        <w:t>состояния проблемы создания определенных педагогических условий развития культуры речи</w:t>
      </w:r>
      <w:proofErr w:type="gramEnd"/>
      <w:r w:rsidRPr="006C7DCA">
        <w:rPr>
          <w:rFonts w:ascii="Times New Roman" w:hAnsi="Times New Roman" w:cs="Times New Roman"/>
          <w:sz w:val="28"/>
          <w:szCs w:val="28"/>
        </w:rPr>
        <w:t xml:space="preserve"> детей – билингвов старшего дошкольного возраста средствами моделирования.</w:t>
      </w:r>
    </w:p>
    <w:p w:rsidR="00F03B8A" w:rsidRPr="006C7DCA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DCA">
        <w:rPr>
          <w:rFonts w:ascii="Times New Roman" w:hAnsi="Times New Roman" w:cs="Times New Roman"/>
          <w:b/>
          <w:sz w:val="28"/>
          <w:szCs w:val="28"/>
        </w:rPr>
        <w:t xml:space="preserve">Актуальность исследования </w:t>
      </w:r>
      <w:r w:rsidRPr="006C7DCA">
        <w:rPr>
          <w:rFonts w:ascii="Times New Roman" w:hAnsi="Times New Roman" w:cs="Times New Roman"/>
          <w:sz w:val="28"/>
          <w:szCs w:val="28"/>
        </w:rPr>
        <w:t xml:space="preserve">определяется тем, что создание определенных педагогических условий для развития культуры речи детей – билингвов старшего дошкольного  возраста средствами моделирования, не получила широкого изучения в научных исследованиях, но в месте с тем представляет интерес в связи с изменением идеологии дошкольного образования и усложнением характера </w:t>
      </w:r>
      <w:proofErr w:type="spellStart"/>
      <w:r w:rsidRPr="006C7DCA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6C7DCA">
        <w:rPr>
          <w:rFonts w:ascii="Times New Roman" w:hAnsi="Times New Roman" w:cs="Times New Roman"/>
          <w:sz w:val="28"/>
          <w:szCs w:val="28"/>
        </w:rPr>
        <w:t xml:space="preserve"> – этнокультурных отношений в современной России и во всем мире. Важность рассмотрения этой темы </w:t>
      </w:r>
      <w:r w:rsidRPr="006C7DCA">
        <w:rPr>
          <w:rFonts w:ascii="Times New Roman" w:hAnsi="Times New Roman" w:cs="Times New Roman"/>
          <w:sz w:val="28"/>
          <w:szCs w:val="28"/>
        </w:rPr>
        <w:lastRenderedPageBreak/>
        <w:t>диктует необходимость оказать воздействие на современное неблагоприятное состояние культуры речевого общения.</w:t>
      </w:r>
    </w:p>
    <w:p w:rsidR="00F03B8A" w:rsidRPr="006C7DCA" w:rsidRDefault="00F03B8A" w:rsidP="00833A46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7DCA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педагогических</w:t>
      </w:r>
      <w:r w:rsidRPr="006C7D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услови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6C7D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развития культуры речи детей – билингвов старшего дошкольного возраста средствами моделирования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обусловило необходимостью определения методологических позиций в изучении комплекса явлений, ведущими среди них являются </w:t>
      </w:r>
      <w:r w:rsidRPr="006C7D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«дети – билингвы»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, «</w:t>
      </w:r>
      <w:r w:rsidRPr="006C7D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культура речи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6C7D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«педагогические условия»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Pr="006C7D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«моделирование»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F03B8A" w:rsidRPr="006C7DCA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Дети – билингвы или двуязычные – дети, </w:t>
      </w:r>
      <w:proofErr w:type="gramStart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феномен</w:t>
      </w:r>
      <w:proofErr w:type="gramEnd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изучаемый на междисциплинарном уровне. </w:t>
      </w:r>
    </w:p>
    <w:p w:rsidR="00F03B8A" w:rsidRPr="006C7DCA" w:rsidRDefault="00F03B8A" w:rsidP="00781CE2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Проблемы билингвизма интересуют психологов, лингвистов, психолингвистов, социолингвистов, педагогов практиков.</w:t>
      </w:r>
    </w:p>
    <w:p w:rsidR="00F03B8A" w:rsidRPr="006C7DCA" w:rsidRDefault="00F03B8A" w:rsidP="00203FE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Дети - билингвы – это дети, одинаково хорошо владеющие  родным языком, так</w:t>
      </w:r>
      <w:r w:rsidR="00153A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же хорошо 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владеют </w:t>
      </w:r>
      <w:r w:rsidR="00153A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родным 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языком. Дети – билингвы </w:t>
      </w:r>
      <w:r w:rsidRPr="00153A1B">
        <w:rPr>
          <w:rFonts w:ascii="Times New Roman" w:hAnsi="Times New Roman" w:cs="Times New Roman"/>
          <w:bCs/>
          <w:color w:val="000000"/>
          <w:sz w:val="28"/>
          <w:szCs w:val="28"/>
        </w:rPr>
        <w:t>появляютс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 как </w:t>
      </w:r>
      <w:r w:rsidR="00153A1B">
        <w:rPr>
          <w:rFonts w:ascii="Times New Roman" w:hAnsi="Times New Roman" w:cs="Times New Roman"/>
          <w:bCs/>
          <w:color w:val="000000"/>
          <w:sz w:val="28"/>
          <w:szCs w:val="28"/>
        </w:rPr>
        <w:t>в семьях мигрантов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так и в семьях, </w:t>
      </w:r>
      <w:r w:rsidRPr="00153A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где родители – </w:t>
      </w:r>
      <w:r w:rsidR="00153A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проживающие на территории одной </w:t>
      </w:r>
      <w:r w:rsidRPr="00153A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страны, но </w:t>
      </w:r>
      <w:r w:rsidR="00153A1B">
        <w:rPr>
          <w:rFonts w:ascii="Times New Roman" w:hAnsi="Times New Roman" w:cs="Times New Roman"/>
          <w:bCs/>
          <w:color w:val="000000"/>
          <w:sz w:val="28"/>
          <w:szCs w:val="28"/>
        </w:rPr>
        <w:t>являются носителями</w:t>
      </w:r>
      <w:r w:rsidRPr="00153A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153A1B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153A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разных язык</w:t>
      </w:r>
      <w:r w:rsidR="00153A1B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Особенно этот феномен «дети – билингвы» встречается в </w:t>
      </w:r>
      <w:proofErr w:type="spellStart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Северо</w:t>
      </w:r>
      <w:proofErr w:type="spellEnd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Кавказском федеральном округе, где на небольшой территории страны соединено достаточно большое количество народностей. </w:t>
      </w:r>
    </w:p>
    <w:p w:rsidR="00F03B8A" w:rsidRPr="006C7DCA" w:rsidRDefault="00F03B8A" w:rsidP="00781CE2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Принято считать, что «дети - билингвы» хорошо знают два и более языка, и начинают его учить с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периода формирования речи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 К категории «дети – билингвы» можно отнести детей от смешанных браков или детей мигрантов.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ходе исследований было выявлено, 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владеть двумя языками на одинаковом уровне и в одинаковом объеме, вообще не возможно, т.к. на это может влиять множество факторов:</w:t>
      </w:r>
    </w:p>
    <w:p w:rsidR="00F03B8A" w:rsidRPr="006C7DCA" w:rsidRDefault="00F03B8A" w:rsidP="00F03B8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Условия</w:t>
      </w:r>
      <w:proofErr w:type="gramEnd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которых проходило изучение языка;</w:t>
      </w:r>
    </w:p>
    <w:p w:rsidR="00F03B8A" w:rsidRPr="006C7DCA" w:rsidRDefault="00F03B8A" w:rsidP="00F03B8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Возраст</w:t>
      </w:r>
      <w:proofErr w:type="gramEnd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которого проходило изучение языка;</w:t>
      </w:r>
    </w:p>
    <w:p w:rsidR="00F03B8A" w:rsidRPr="006C7DCA" w:rsidRDefault="00F03B8A" w:rsidP="00F03B8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Частота использования второго языка, и многих других факторов.</w:t>
      </w:r>
    </w:p>
    <w:p w:rsidR="00BE3C28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E3C28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билингвов, как и у людей изучающих и знающих несколько языков, есть доминирующий язык, на котором им легче и удобно говорить. Но </w:t>
      </w:r>
      <w:proofErr w:type="spellStart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билинг</w:t>
      </w:r>
      <w:proofErr w:type="spellEnd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остается 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билингвом</w:t>
      </w:r>
      <w:proofErr w:type="spellEnd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И он должен прекрасно уметь разговаривать на двух языках, не используя, переводчик, спокойно переключаться с одно языка, </w:t>
      </w:r>
      <w:proofErr w:type="gramStart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другой. </w:t>
      </w:r>
    </w:p>
    <w:p w:rsidR="00F03B8A" w:rsidRPr="006C7DCA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Что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быть  </w:t>
      </w:r>
      <w:proofErr w:type="spellStart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билингвом</w:t>
      </w:r>
      <w:proofErr w:type="spellEnd"/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не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означает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изучение другого языка начинается в период формирования речи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возраста. Но в современном мире чаще встречается приобретенный  «вынужденный билингвизм», приобретенный вследствие переселения.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Специалисты считают, что возраст овладение вторым и последующим языком, лучше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начинать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когда ребенок только осваивает речь, так как в увеличением возраста ребенка уменьшается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скорость усвоения другого языка. 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Тем тяжелее становиться усвоить нормативный, коммуникативный и этический компонент культуры речи. </w:t>
      </w:r>
      <w:proofErr w:type="gramStart"/>
      <w:r w:rsidRPr="000227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[ </w:t>
      </w:r>
      <w:proofErr w:type="gramEnd"/>
      <w:r w:rsidRPr="0002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С.27</w:t>
      </w:r>
      <w:r w:rsidRPr="00022774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F03B8A" w:rsidRPr="006C7DCA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Культура речи – это совокупность навыков, знаний, речевых умений отдельной личности.</w:t>
      </w:r>
    </w:p>
    <w:p w:rsidR="00F03B8A" w:rsidRPr="006C7DCA" w:rsidRDefault="00F03B8A" w:rsidP="00F03B8A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Нормативный компонент является ключевым, т.к. </w:t>
      </w:r>
      <w:r w:rsidRPr="00A2031A">
        <w:rPr>
          <w:rFonts w:ascii="Times New Roman" w:hAnsi="Times New Roman" w:cs="Times New Roman"/>
          <w:bCs/>
          <w:color w:val="000000"/>
          <w:sz w:val="28"/>
          <w:szCs w:val="28"/>
        </w:rPr>
        <w:t>соблюдение норм литературного языка, предполагает правильность речи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воспринимаемая билингвами как образец.  </w:t>
      </w:r>
    </w:p>
    <w:p w:rsidR="00A2031A" w:rsidRDefault="00F03B8A" w:rsidP="00A2031A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Культура речи развивает навыки выбора и использование языковых </w:t>
      </w:r>
      <w:r w:rsidRPr="00A20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средств, </w:t>
      </w:r>
      <w:r w:rsidRPr="008B14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которые в свою очередь влияют </w:t>
      </w:r>
      <w:r w:rsidRPr="00A20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коммуникативный аспект культуры речи, </w:t>
      </w:r>
      <w:r w:rsidR="008B14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нужнейший </w:t>
      </w:r>
      <w:r w:rsidRPr="008B14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коммуникативном взаимодействии. </w:t>
      </w:r>
      <w:proofErr w:type="gramStart"/>
      <w:r w:rsidRPr="008B1410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proofErr w:type="gramEnd"/>
      <w:r w:rsidRPr="008B14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мимо</w:t>
      </w:r>
      <w:r w:rsidRPr="00A20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A2031A">
        <w:rPr>
          <w:rFonts w:ascii="Times New Roman" w:hAnsi="Times New Roman" w:cs="Times New Roman"/>
          <w:bCs/>
          <w:color w:val="000000"/>
          <w:sz w:val="28"/>
          <w:szCs w:val="28"/>
        </w:rPr>
        <w:t>требований</w:t>
      </w:r>
      <w:proofErr w:type="gramEnd"/>
      <w:r w:rsidRPr="00A20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коммуникативного аспекта культуры речи, </w:t>
      </w:r>
      <w:r w:rsidRPr="008B1410">
        <w:rPr>
          <w:rFonts w:ascii="Times New Roman" w:hAnsi="Times New Roman" w:cs="Times New Roman"/>
          <w:bCs/>
          <w:color w:val="000000"/>
          <w:sz w:val="28"/>
          <w:szCs w:val="28"/>
        </w:rPr>
        <w:t>билингвы</w:t>
      </w:r>
      <w:r w:rsidRPr="00153A1B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</w:t>
      </w:r>
      <w:r w:rsidR="008B14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могут </w:t>
      </w:r>
      <w:r w:rsidRPr="008B14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овладеть </w:t>
      </w:r>
      <w:r w:rsidRPr="00A2031A">
        <w:rPr>
          <w:rFonts w:ascii="Times New Roman" w:hAnsi="Times New Roman" w:cs="Times New Roman"/>
          <w:bCs/>
          <w:color w:val="000000"/>
          <w:sz w:val="28"/>
          <w:szCs w:val="28"/>
        </w:rPr>
        <w:t>и функциональными разновидностями языка, прагматическими условиями общения</w:t>
      </w:r>
      <w:r w:rsidRPr="008B14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8B1410" w:rsidRPr="008B14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необходимых для </w:t>
      </w:r>
      <w:r w:rsidR="008B1410">
        <w:rPr>
          <w:rFonts w:ascii="Times New Roman" w:hAnsi="Times New Roman" w:cs="Times New Roman"/>
          <w:bCs/>
          <w:color w:val="000000"/>
          <w:sz w:val="28"/>
          <w:szCs w:val="28"/>
        </w:rPr>
        <w:t>дальней</w:t>
      </w:r>
      <w:r w:rsidR="008B1410" w:rsidRPr="008B1410">
        <w:rPr>
          <w:rFonts w:ascii="Times New Roman" w:hAnsi="Times New Roman" w:cs="Times New Roman"/>
          <w:bCs/>
          <w:color w:val="000000"/>
          <w:sz w:val="28"/>
          <w:szCs w:val="28"/>
        </w:rPr>
        <w:t>ш</w:t>
      </w:r>
      <w:r w:rsidR="008B1410">
        <w:rPr>
          <w:rFonts w:ascii="Times New Roman" w:hAnsi="Times New Roman" w:cs="Times New Roman"/>
          <w:bCs/>
          <w:color w:val="000000"/>
          <w:sz w:val="28"/>
          <w:szCs w:val="28"/>
        </w:rPr>
        <w:t>ег</w:t>
      </w:r>
      <w:r w:rsidR="008B1410" w:rsidRPr="008B1410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8B14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подбора и </w:t>
      </w:r>
      <w:r w:rsidR="006F602D">
        <w:rPr>
          <w:rFonts w:ascii="Times New Roman" w:hAnsi="Times New Roman" w:cs="Times New Roman"/>
          <w:bCs/>
          <w:color w:val="000000"/>
          <w:sz w:val="28"/>
          <w:szCs w:val="28"/>
        </w:rPr>
        <w:t>использования речевых средств</w:t>
      </w:r>
      <w:r w:rsidR="008B1410" w:rsidRPr="008B14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B14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B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[6,  с. 119—121] </w:t>
      </w:r>
    </w:p>
    <w:p w:rsidR="00F03B8A" w:rsidRPr="00A2031A" w:rsidRDefault="00F03B8A" w:rsidP="00A2031A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3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Этический аспект культуры речи обязывает ребенка – билингва </w:t>
      </w:r>
      <w:r w:rsidRPr="00A2031A">
        <w:rPr>
          <w:rFonts w:ascii="Times New Roman" w:hAnsi="Times New Roman" w:cs="Times New Roman"/>
          <w:sz w:val="28"/>
          <w:szCs w:val="28"/>
        </w:rPr>
        <w:t xml:space="preserve">усвоить </w:t>
      </w:r>
      <w:r w:rsidR="00A2031A" w:rsidRPr="00A2031A">
        <w:rPr>
          <w:rFonts w:ascii="Times New Roman" w:hAnsi="Times New Roman" w:cs="Times New Roman"/>
          <w:sz w:val="28"/>
          <w:szCs w:val="28"/>
        </w:rPr>
        <w:t>нормы</w:t>
      </w:r>
      <w:r w:rsidRPr="00A2031A">
        <w:rPr>
          <w:rFonts w:ascii="Times New Roman" w:hAnsi="Times New Roman" w:cs="Times New Roman"/>
          <w:sz w:val="28"/>
          <w:szCs w:val="28"/>
        </w:rPr>
        <w:t xml:space="preserve"> речевого поведения</w:t>
      </w:r>
      <w:r w:rsidR="00A2031A" w:rsidRPr="00A2031A">
        <w:rPr>
          <w:rFonts w:ascii="Times New Roman" w:hAnsi="Times New Roman" w:cs="Times New Roman"/>
          <w:sz w:val="28"/>
          <w:szCs w:val="28"/>
        </w:rPr>
        <w:t xml:space="preserve">, необходимых для </w:t>
      </w:r>
      <w:r w:rsidR="00A2031A">
        <w:rPr>
          <w:rFonts w:ascii="Times New Roman" w:hAnsi="Times New Roman" w:cs="Times New Roman"/>
          <w:sz w:val="28"/>
          <w:szCs w:val="28"/>
        </w:rPr>
        <w:t>проявления не конфликтного</w:t>
      </w:r>
      <w:r w:rsidRPr="00A2031A">
        <w:rPr>
          <w:rFonts w:ascii="Times New Roman" w:hAnsi="Times New Roman" w:cs="Times New Roman"/>
          <w:sz w:val="28"/>
          <w:szCs w:val="28"/>
        </w:rPr>
        <w:t>, доброжелательно</w:t>
      </w:r>
      <w:r w:rsidR="00A2031A">
        <w:rPr>
          <w:rFonts w:ascii="Times New Roman" w:hAnsi="Times New Roman" w:cs="Times New Roman"/>
          <w:sz w:val="28"/>
          <w:szCs w:val="28"/>
        </w:rPr>
        <w:t>го</w:t>
      </w:r>
      <w:r w:rsidRPr="00A2031A">
        <w:rPr>
          <w:rFonts w:ascii="Times New Roman" w:hAnsi="Times New Roman" w:cs="Times New Roman"/>
          <w:sz w:val="28"/>
          <w:szCs w:val="28"/>
        </w:rPr>
        <w:t>, «нормальн</w:t>
      </w:r>
      <w:r w:rsidR="00A2031A" w:rsidRPr="00A2031A">
        <w:rPr>
          <w:rFonts w:ascii="Times New Roman" w:hAnsi="Times New Roman" w:cs="Times New Roman"/>
          <w:sz w:val="28"/>
          <w:szCs w:val="28"/>
        </w:rPr>
        <w:t>ого</w:t>
      </w:r>
      <w:r w:rsidRPr="00A2031A">
        <w:rPr>
          <w:rFonts w:ascii="Times New Roman" w:hAnsi="Times New Roman" w:cs="Times New Roman"/>
          <w:sz w:val="28"/>
          <w:szCs w:val="28"/>
        </w:rPr>
        <w:t>» отношени</w:t>
      </w:r>
      <w:r w:rsidR="00A2031A" w:rsidRPr="00A2031A">
        <w:rPr>
          <w:rFonts w:ascii="Times New Roman" w:hAnsi="Times New Roman" w:cs="Times New Roman"/>
          <w:sz w:val="28"/>
          <w:szCs w:val="28"/>
        </w:rPr>
        <w:t>я</w:t>
      </w:r>
      <w:r w:rsidRPr="00A2031A">
        <w:rPr>
          <w:rFonts w:ascii="Times New Roman" w:hAnsi="Times New Roman" w:cs="Times New Roman"/>
          <w:sz w:val="28"/>
          <w:szCs w:val="28"/>
        </w:rPr>
        <w:t xml:space="preserve"> к людям, это</w:t>
      </w:r>
      <w:r w:rsidR="00A2031A" w:rsidRPr="00A2031A">
        <w:rPr>
          <w:rFonts w:ascii="Times New Roman" w:hAnsi="Times New Roman" w:cs="Times New Roman"/>
          <w:sz w:val="28"/>
          <w:szCs w:val="28"/>
        </w:rPr>
        <w:t xml:space="preserve"> система</w:t>
      </w:r>
      <w:r w:rsidRPr="00A2031A">
        <w:rPr>
          <w:rFonts w:ascii="Times New Roman" w:hAnsi="Times New Roman" w:cs="Times New Roman"/>
          <w:sz w:val="28"/>
          <w:szCs w:val="28"/>
        </w:rPr>
        <w:t xml:space="preserve"> </w:t>
      </w:r>
      <w:r w:rsidR="00A2031A" w:rsidRPr="00A2031A">
        <w:rPr>
          <w:rFonts w:ascii="Times New Roman" w:hAnsi="Times New Roman" w:cs="Times New Roman"/>
          <w:sz w:val="28"/>
          <w:szCs w:val="28"/>
        </w:rPr>
        <w:t>разработанных</w:t>
      </w:r>
      <w:r w:rsidRPr="00A2031A">
        <w:rPr>
          <w:rFonts w:ascii="Times New Roman" w:hAnsi="Times New Roman" w:cs="Times New Roman"/>
          <w:sz w:val="28"/>
          <w:szCs w:val="28"/>
        </w:rPr>
        <w:t xml:space="preserve"> в </w:t>
      </w:r>
      <w:r w:rsidR="00A2031A" w:rsidRPr="00A2031A">
        <w:rPr>
          <w:rFonts w:ascii="Times New Roman" w:hAnsi="Times New Roman" w:cs="Times New Roman"/>
          <w:sz w:val="28"/>
          <w:szCs w:val="28"/>
        </w:rPr>
        <w:t>определенном</w:t>
      </w:r>
      <w:r w:rsidRPr="00A2031A">
        <w:rPr>
          <w:rFonts w:ascii="Times New Roman" w:hAnsi="Times New Roman" w:cs="Times New Roman"/>
          <w:sz w:val="28"/>
          <w:szCs w:val="28"/>
        </w:rPr>
        <w:t xml:space="preserve"> языке формул,</w:t>
      </w:r>
      <w:r w:rsidRPr="00A2031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2031A" w:rsidRPr="00A2031A">
        <w:rPr>
          <w:rFonts w:ascii="Times New Roman" w:hAnsi="Times New Roman" w:cs="Times New Roman"/>
          <w:sz w:val="28"/>
          <w:szCs w:val="28"/>
        </w:rPr>
        <w:t>необходимые</w:t>
      </w:r>
      <w:r w:rsidRPr="00A2031A">
        <w:rPr>
          <w:rFonts w:ascii="Times New Roman" w:hAnsi="Times New Roman" w:cs="Times New Roman"/>
          <w:sz w:val="28"/>
          <w:szCs w:val="28"/>
        </w:rPr>
        <w:t xml:space="preserve"> для </w:t>
      </w:r>
      <w:r w:rsidR="00A2031A" w:rsidRPr="00A2031A">
        <w:rPr>
          <w:rFonts w:ascii="Times New Roman" w:hAnsi="Times New Roman" w:cs="Times New Roman"/>
          <w:sz w:val="28"/>
          <w:szCs w:val="28"/>
        </w:rPr>
        <w:t>формирования коммуникативного взаимодействия</w:t>
      </w:r>
      <w:r w:rsidRPr="00A2031A">
        <w:rPr>
          <w:rFonts w:ascii="Times New Roman" w:hAnsi="Times New Roman" w:cs="Times New Roman"/>
          <w:sz w:val="28"/>
          <w:szCs w:val="28"/>
        </w:rPr>
        <w:t xml:space="preserve"> между собеседниками и </w:t>
      </w:r>
      <w:r w:rsidR="00E41958" w:rsidRPr="00A2031A">
        <w:rPr>
          <w:rFonts w:ascii="Times New Roman" w:hAnsi="Times New Roman" w:cs="Times New Roman"/>
          <w:sz w:val="28"/>
          <w:szCs w:val="28"/>
        </w:rPr>
        <w:t>сохранение</w:t>
      </w:r>
      <w:r w:rsidRPr="00A2031A">
        <w:rPr>
          <w:rFonts w:ascii="Times New Roman" w:hAnsi="Times New Roman" w:cs="Times New Roman"/>
          <w:sz w:val="28"/>
          <w:szCs w:val="28"/>
        </w:rPr>
        <w:t xml:space="preserve"> общения в </w:t>
      </w:r>
      <w:r w:rsidR="00A2031A" w:rsidRPr="00A2031A">
        <w:rPr>
          <w:rFonts w:ascii="Times New Roman" w:hAnsi="Times New Roman" w:cs="Times New Roman"/>
          <w:sz w:val="28"/>
          <w:szCs w:val="28"/>
        </w:rPr>
        <w:t>необходимой</w:t>
      </w:r>
      <w:r w:rsidRPr="00A2031A">
        <w:rPr>
          <w:rFonts w:ascii="Times New Roman" w:hAnsi="Times New Roman" w:cs="Times New Roman"/>
          <w:sz w:val="28"/>
          <w:szCs w:val="28"/>
        </w:rPr>
        <w:t xml:space="preserve"> тональности.</w:t>
      </w:r>
      <w:r w:rsidRPr="00A2031A">
        <w:t xml:space="preserve"> </w:t>
      </w:r>
      <w:r w:rsidRPr="00A2031A">
        <w:rPr>
          <w:rFonts w:ascii="Times New Roman" w:hAnsi="Times New Roman" w:cs="Times New Roman"/>
          <w:sz w:val="28"/>
          <w:szCs w:val="28"/>
        </w:rPr>
        <w:t>Под этическими нормами общения понимается речевой этикет (проявление уважения к адресату, готовность оказать услугу, деликатность, такт).</w:t>
      </w:r>
    </w:p>
    <w:p w:rsidR="00F03B8A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31A">
        <w:rPr>
          <w:rFonts w:ascii="Times New Roman" w:hAnsi="Times New Roman" w:cs="Times New Roman"/>
          <w:sz w:val="28"/>
          <w:szCs w:val="28"/>
        </w:rPr>
        <w:t xml:space="preserve">Один из основоположников культуры речи С. И. Ожегов писал, что «Высокая культура речи заключается в умении найти не только точное средство для выражения своей мысли, но и наиболее доходчивое (то есть наиболее выразительное) и наиболее уместное (то есть самое подходящее для данного случая)».   </w:t>
      </w:r>
      <w:r w:rsidR="00E41958">
        <w:rPr>
          <w:rFonts w:ascii="Times New Roman" w:hAnsi="Times New Roman" w:cs="Times New Roman"/>
          <w:sz w:val="28"/>
          <w:szCs w:val="28"/>
        </w:rPr>
        <w:t>По сути</w:t>
      </w:r>
      <w:r w:rsidRPr="00A2031A">
        <w:rPr>
          <w:rFonts w:ascii="Times New Roman" w:hAnsi="Times New Roman" w:cs="Times New Roman"/>
          <w:sz w:val="28"/>
          <w:szCs w:val="28"/>
        </w:rPr>
        <w:t xml:space="preserve">, культура речи </w:t>
      </w:r>
      <w:r w:rsidR="00E41958">
        <w:rPr>
          <w:rFonts w:ascii="Times New Roman" w:hAnsi="Times New Roman" w:cs="Times New Roman"/>
          <w:sz w:val="28"/>
          <w:szCs w:val="28"/>
        </w:rPr>
        <w:t>предполагает</w:t>
      </w:r>
      <w:r w:rsidRPr="00A2031A">
        <w:rPr>
          <w:rFonts w:ascii="Times New Roman" w:hAnsi="Times New Roman" w:cs="Times New Roman"/>
          <w:sz w:val="28"/>
          <w:szCs w:val="28"/>
        </w:rPr>
        <w:t xml:space="preserve"> от нас выбора </w:t>
      </w:r>
      <w:r w:rsidR="00E41958">
        <w:rPr>
          <w:rFonts w:ascii="Times New Roman" w:hAnsi="Times New Roman" w:cs="Times New Roman"/>
          <w:sz w:val="28"/>
          <w:szCs w:val="28"/>
        </w:rPr>
        <w:t>необходимого</w:t>
      </w:r>
      <w:r w:rsidRPr="00A2031A">
        <w:rPr>
          <w:rFonts w:ascii="Times New Roman" w:hAnsi="Times New Roman" w:cs="Times New Roman"/>
          <w:sz w:val="28"/>
          <w:szCs w:val="28"/>
        </w:rPr>
        <w:t xml:space="preserve"> слова, выражения, при этом мы должны не просто </w:t>
      </w:r>
      <w:r w:rsidR="00E41958">
        <w:rPr>
          <w:rFonts w:ascii="Times New Roman" w:hAnsi="Times New Roman" w:cs="Times New Roman"/>
          <w:sz w:val="28"/>
          <w:szCs w:val="28"/>
        </w:rPr>
        <w:t>донести</w:t>
      </w:r>
      <w:r w:rsidRPr="00A2031A">
        <w:rPr>
          <w:rFonts w:ascii="Times New Roman" w:hAnsi="Times New Roman" w:cs="Times New Roman"/>
          <w:sz w:val="28"/>
          <w:szCs w:val="28"/>
        </w:rPr>
        <w:t xml:space="preserve"> мысль</w:t>
      </w:r>
      <w:r w:rsidR="00E41958">
        <w:rPr>
          <w:rFonts w:ascii="Times New Roman" w:hAnsi="Times New Roman" w:cs="Times New Roman"/>
          <w:sz w:val="28"/>
          <w:szCs w:val="28"/>
        </w:rPr>
        <w:t xml:space="preserve"> до собеседника</w:t>
      </w:r>
      <w:r w:rsidRPr="00A2031A">
        <w:rPr>
          <w:rFonts w:ascii="Times New Roman" w:hAnsi="Times New Roman" w:cs="Times New Roman"/>
          <w:sz w:val="28"/>
          <w:szCs w:val="28"/>
        </w:rPr>
        <w:t xml:space="preserve">, но и </w:t>
      </w:r>
      <w:r w:rsidR="00E41958">
        <w:rPr>
          <w:rFonts w:ascii="Times New Roman" w:hAnsi="Times New Roman" w:cs="Times New Roman"/>
          <w:sz w:val="28"/>
          <w:szCs w:val="28"/>
        </w:rPr>
        <w:t>выполнить</w:t>
      </w:r>
      <w:r w:rsidRPr="00A2031A">
        <w:rPr>
          <w:rFonts w:ascii="Times New Roman" w:hAnsi="Times New Roman" w:cs="Times New Roman"/>
          <w:sz w:val="28"/>
          <w:szCs w:val="28"/>
        </w:rPr>
        <w:t xml:space="preserve"> это </w:t>
      </w:r>
      <w:r w:rsidR="00E41958">
        <w:rPr>
          <w:rFonts w:ascii="Times New Roman" w:hAnsi="Times New Roman" w:cs="Times New Roman"/>
          <w:sz w:val="28"/>
          <w:szCs w:val="28"/>
        </w:rPr>
        <w:t>отчетливо</w:t>
      </w:r>
      <w:r w:rsidRPr="00A2031A">
        <w:rPr>
          <w:rFonts w:ascii="Times New Roman" w:hAnsi="Times New Roman" w:cs="Times New Roman"/>
          <w:sz w:val="28"/>
          <w:szCs w:val="28"/>
        </w:rPr>
        <w:t xml:space="preserve"> и уместно.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03B8A" w:rsidRPr="000D3E1B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DCA">
        <w:rPr>
          <w:rFonts w:ascii="Times New Roman" w:hAnsi="Times New Roman" w:cs="Times New Roman"/>
          <w:sz w:val="28"/>
          <w:szCs w:val="28"/>
        </w:rPr>
        <w:t>Правильность речи, ее точность, логичность, уместность, чистота, богатство, выразительность являются принятыми в языковедении критериями хорошей речи</w:t>
      </w:r>
      <w:r w:rsidRPr="000D3E1B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[3.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45</w:t>
      </w:r>
      <w:r w:rsidRPr="000D3E1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0D3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03B8A" w:rsidRPr="006C7DCA" w:rsidRDefault="00F03B8A" w:rsidP="00BE3C28">
      <w:pPr>
        <w:pStyle w:val="a7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следующие направления  при развитии культуры речи  детей – билингвов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C7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3B8A" w:rsidRPr="006C7DCA" w:rsidRDefault="00F03B8A" w:rsidP="002D117F">
      <w:pPr>
        <w:pStyle w:val="a7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CA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направление развитие  речевой, или коммуникативной компетенции  необходимой для общения и взаимодействия с социумом;</w:t>
      </w:r>
    </w:p>
    <w:p w:rsidR="00F03B8A" w:rsidRPr="006C7DCA" w:rsidRDefault="00F03B8A" w:rsidP="002D117F">
      <w:pPr>
        <w:pStyle w:val="a7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направление развитие  языковой, или  лингвистической компетенции в широком смысле, предполагающей не только знание слов и способность конструировать грамматически правильные формы и синтаксические построения и понимать их.</w:t>
      </w:r>
    </w:p>
    <w:p w:rsidR="00F03B8A" w:rsidRPr="006C7DCA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ри соблюдении ряда педагогических условий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развитие культуры речи продет более успешно.</w:t>
      </w:r>
    </w:p>
    <w:p w:rsidR="00F03B8A" w:rsidRPr="006C7DCA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C7D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В. И. Андреев считает, что педагогические условия - это «обстоятельства процесса обучения, которые являются результатом целенаправленного отбора конструирования и применения элементов содержания, методов, а также организационных форм обучения для достижения определенных дидактических целей»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0D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Pr="000D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С.27</w:t>
      </w:r>
      <w:r w:rsidRPr="000D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]</w:t>
      </w:r>
      <w:r w:rsidRPr="006C7D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F03B8A" w:rsidRPr="006C7DCA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7D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Таким образом, определение понятия «педагогические условия» можно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представить в виде комплекса мер</w:t>
      </w:r>
      <w:r w:rsidRPr="006C7D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направленных в качестве педагогических условий успешности достижения поставленных целей, взаимодействующих и взаимодополняющих друг друга, что препятствует проникновению в их состав случайных, не способствующих обеспечению желаемой эффективности.</w:t>
      </w:r>
    </w:p>
    <w:p w:rsidR="00F03B8A" w:rsidRPr="006C7DCA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Педагогическими условиями при развитии культуры речи у детей – билингвов могут выступать:</w:t>
      </w:r>
    </w:p>
    <w:p w:rsidR="00F03B8A" w:rsidRPr="006C7DCA" w:rsidRDefault="00F03B8A" w:rsidP="00F03B8A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Методическое оснащение педагогов;</w:t>
      </w:r>
    </w:p>
    <w:p w:rsidR="00F03B8A" w:rsidRPr="006C7DCA" w:rsidRDefault="00F03B8A" w:rsidP="00F03B8A">
      <w:pPr>
        <w:pStyle w:val="a7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7DCA">
        <w:rPr>
          <w:rFonts w:ascii="Times New Roman" w:hAnsi="Times New Roman" w:cs="Times New Roman"/>
          <w:bCs/>
          <w:color w:val="000000"/>
          <w:sz w:val="28"/>
          <w:szCs w:val="28"/>
        </w:rPr>
        <w:t>Возраст начала обучения;</w:t>
      </w:r>
    </w:p>
    <w:p w:rsidR="00F03B8A" w:rsidRPr="006C7DCA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Организация образовательного процесса подразумевает отбор способов, приемов, средств обучения.</w:t>
      </w:r>
      <w:r w:rsidRPr="001A5962">
        <w:t xml:space="preserve"> </w:t>
      </w:r>
      <w:r w:rsidRPr="001A5962">
        <w:rPr>
          <w:rFonts w:ascii="Times New Roman" w:eastAsia="Calibri" w:hAnsi="Times New Roman" w:cs="Times New Roman"/>
          <w:sz w:val="28"/>
          <w:szCs w:val="28"/>
        </w:rPr>
        <w:t xml:space="preserve">Обучение ребенка </w:t>
      </w:r>
      <w:r>
        <w:rPr>
          <w:rFonts w:ascii="Times New Roman" w:hAnsi="Times New Roman" w:cs="Times New Roman"/>
          <w:sz w:val="28"/>
          <w:szCs w:val="28"/>
        </w:rPr>
        <w:t>культуре</w:t>
      </w:r>
      <w:r w:rsidRPr="001A5962">
        <w:rPr>
          <w:rFonts w:ascii="Times New Roman" w:eastAsia="Calibri" w:hAnsi="Times New Roman" w:cs="Times New Roman"/>
          <w:sz w:val="28"/>
          <w:szCs w:val="28"/>
        </w:rPr>
        <w:t xml:space="preserve"> речи начинается в дошкольный период и входит при этом в общие задачи воспитания и развития</w:t>
      </w:r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 так как в старшем дошкольном возрасте преобладает наглядное усвоение информации. </w:t>
      </w:r>
    </w:p>
    <w:p w:rsidR="00F03B8A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основе многолетнее педагогической практике с детьми –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билигвами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старшего дошкольного возраста, позволяет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отметить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применение средств наглядного моделирования, дает большие положительные результаты.</w:t>
      </w:r>
    </w:p>
    <w:p w:rsidR="00F03B8A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D1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476D13">
        <w:rPr>
          <w:rFonts w:ascii="Times New Roman" w:eastAsia="Calibri" w:hAnsi="Times New Roman" w:cs="Times New Roman"/>
          <w:b/>
          <w:bCs/>
          <w:sz w:val="28"/>
          <w:szCs w:val="28"/>
        </w:rPr>
        <w:t>оделирование</w:t>
      </w:r>
      <w:r w:rsidRPr="00476D13">
        <w:rPr>
          <w:rFonts w:ascii="Times New Roman" w:eastAsia="Calibri" w:hAnsi="Times New Roman" w:cs="Times New Roman"/>
          <w:sz w:val="28"/>
          <w:szCs w:val="28"/>
        </w:rPr>
        <w:t xml:space="preserve"> - это наглядно-практический метод обучения, позволяющий обеспечить успешное освоение детьми знаний об особенностях и скрытых характеристиках предметов, объектов окружающего мира, о связях и отношениях, имеющихся между ними</w:t>
      </w:r>
      <w:r w:rsidRPr="00476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2A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0D3E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E1B">
        <w:rPr>
          <w:rFonts w:ascii="Times New Roman" w:eastAsia="Calibri" w:hAnsi="Times New Roman" w:cs="Times New Roman"/>
          <w:sz w:val="28"/>
          <w:szCs w:val="28"/>
        </w:rPr>
        <w:t>С.16-19</w:t>
      </w:r>
      <w:proofErr w:type="gramStart"/>
      <w:r w:rsidRPr="000D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]</w:t>
      </w:r>
      <w:proofErr w:type="gramEnd"/>
      <w:r w:rsidRPr="000D3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B8A" w:rsidRPr="00476D13" w:rsidRDefault="00F03B8A" w:rsidP="00BE3C28">
      <w:pPr>
        <w:pStyle w:val="a7"/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D13">
        <w:rPr>
          <w:rFonts w:ascii="Times New Roman" w:eastAsia="Calibri" w:hAnsi="Times New Roman" w:cs="Times New Roman"/>
          <w:sz w:val="28"/>
          <w:szCs w:val="28"/>
        </w:rPr>
        <w:t xml:space="preserve">Метод наглядного моделирования был изучен психологами </w:t>
      </w:r>
      <w:r>
        <w:rPr>
          <w:rFonts w:ascii="Times New Roman" w:hAnsi="Times New Roman" w:cs="Times New Roman"/>
          <w:sz w:val="28"/>
          <w:szCs w:val="28"/>
        </w:rPr>
        <w:t xml:space="preserve">более глубоко в </w:t>
      </w:r>
      <w:r w:rsidRPr="00476D13">
        <w:rPr>
          <w:rFonts w:ascii="Times New Roman" w:eastAsia="Calibri" w:hAnsi="Times New Roman" w:cs="Times New Roman"/>
          <w:sz w:val="28"/>
          <w:szCs w:val="28"/>
        </w:rPr>
        <w:t xml:space="preserve">области дошкольной методики и рекомендован для использования в практике обучения дошкольников еще в 70-ые годы, когда специалистами под научным руководством Л.А. </w:t>
      </w:r>
      <w:proofErr w:type="spellStart"/>
      <w:r w:rsidRPr="00476D13">
        <w:rPr>
          <w:rFonts w:ascii="Times New Roman" w:eastAsia="Calibri" w:hAnsi="Times New Roman" w:cs="Times New Roman"/>
          <w:sz w:val="28"/>
          <w:szCs w:val="28"/>
        </w:rPr>
        <w:t>Венгера</w:t>
      </w:r>
      <w:proofErr w:type="spellEnd"/>
      <w:r w:rsidRPr="00476D13">
        <w:rPr>
          <w:rFonts w:ascii="Times New Roman" w:eastAsia="Calibri" w:hAnsi="Times New Roman" w:cs="Times New Roman"/>
          <w:sz w:val="28"/>
          <w:szCs w:val="28"/>
        </w:rPr>
        <w:t xml:space="preserve"> исследовались проблемы диагностики умственного развития и познавательных способностей детей, выявлялись скрытые резервы становления личности ребенка. К сожалению, в </w:t>
      </w:r>
      <w:r w:rsidRPr="00476D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то время </w:t>
      </w:r>
      <w:proofErr w:type="gramStart"/>
      <w:r w:rsidRPr="00476D13">
        <w:rPr>
          <w:rFonts w:ascii="Times New Roman" w:eastAsia="Calibri" w:hAnsi="Times New Roman" w:cs="Times New Roman"/>
          <w:sz w:val="28"/>
          <w:szCs w:val="28"/>
        </w:rPr>
        <w:t>большинство педагогов-практиков не обратило особого</w:t>
      </w:r>
      <w:proofErr w:type="gramEnd"/>
      <w:r w:rsidRPr="00476D13">
        <w:rPr>
          <w:rFonts w:ascii="Times New Roman" w:eastAsia="Calibri" w:hAnsi="Times New Roman" w:cs="Times New Roman"/>
          <w:sz w:val="28"/>
          <w:szCs w:val="28"/>
        </w:rPr>
        <w:t xml:space="preserve"> внимания на опубликованные рекомендации.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4C2">
        <w:rPr>
          <w:rFonts w:ascii="Times New Roman" w:eastAsia="Times New Roman" w:hAnsi="Times New Roman" w:cs="Times New Roman"/>
          <w:sz w:val="28"/>
          <w:szCs w:val="28"/>
          <w:lang w:eastAsia="ru-RU"/>
        </w:rPr>
        <w:t>[5, С.70, 2,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34C2">
        <w:rPr>
          <w:rFonts w:ascii="Times New Roman" w:eastAsia="Times New Roman" w:hAnsi="Times New Roman" w:cs="Times New Roman"/>
          <w:sz w:val="28"/>
          <w:szCs w:val="28"/>
          <w:lang w:eastAsia="ru-RU"/>
        </w:rPr>
        <w:t>49]</w:t>
      </w:r>
      <w:r w:rsidRPr="00476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B8A" w:rsidRDefault="00F03B8A" w:rsidP="00BE3C28">
      <w:pPr>
        <w:pStyle w:val="a7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 наглядным моделированием понимается совокупность действий по построению, преобразованию и использованию наглядного </w:t>
      </w:r>
      <w:r w:rsidR="002D117F">
        <w:rPr>
          <w:rFonts w:ascii="Times New Roman" w:hAnsi="Times New Roman" w:cs="Times New Roman"/>
          <w:bCs/>
          <w:color w:val="000000"/>
          <w:sz w:val="28"/>
          <w:szCs w:val="28"/>
        </w:rPr>
        <w:t>воспринимаемой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системы (схемы, абстракции, модели). «Элементы которой находятся в отношении подобия к элементам некоторой другой системы» (А.Н. Леонтьев) В основе моделирования лежит принцип замещения </w:t>
      </w:r>
      <w:r w:rsidRPr="00C521EF">
        <w:rPr>
          <w:rFonts w:ascii="Times New Roman" w:hAnsi="Times New Roman" w:cs="Times New Roman"/>
          <w:bCs/>
          <w:color w:val="000000"/>
          <w:sz w:val="28"/>
          <w:szCs w:val="28"/>
        </w:rPr>
        <w:t>реального предмета, другим предметом, изображением, схемой и т.д.</w:t>
      </w:r>
      <w:r w:rsidRPr="00C52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2A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834C2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1834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1834C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.97</w:t>
      </w:r>
      <w:r w:rsidRPr="00A742A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proofErr w:type="gramEnd"/>
    </w:p>
    <w:p w:rsidR="00F03B8A" w:rsidRDefault="00F03B8A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Основные направления работы по развитию культуры речи детей – билингвов старшего дошкольного возраста:</w:t>
      </w:r>
    </w:p>
    <w:p w:rsidR="00F03B8A" w:rsidRDefault="00F03B8A" w:rsidP="00F03B8A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мотивации (совокупность разных побудителей) детей – билингвов к речевой активности</w:t>
      </w:r>
    </w:p>
    <w:p w:rsidR="00F03B8A" w:rsidRDefault="00F03B8A" w:rsidP="00F03B8A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звуковой культурой речи – развитие восприятия речевых звуков и правильного произношения;</w:t>
      </w:r>
    </w:p>
    <w:p w:rsidR="00F03B8A" w:rsidRDefault="00F03B8A" w:rsidP="00F03B8A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грамматического строя речи – совершенствование синтаксической стороны речи, словообразование с помощью суффиксов, приставок и окончаний, особенности морфологии;</w:t>
      </w:r>
    </w:p>
    <w:p w:rsidR="00F03B8A" w:rsidRDefault="00F03B8A" w:rsidP="00F03B8A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словаря – обогащение активного и пассивного словаря;</w:t>
      </w:r>
    </w:p>
    <w:p w:rsidR="00F03B8A" w:rsidRDefault="00F03B8A" w:rsidP="00F03B8A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грамматически правильной диалогической и монологической речи;</w:t>
      </w:r>
    </w:p>
    <w:p w:rsidR="00F03B8A" w:rsidRDefault="00F03B8A" w:rsidP="00F03B8A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элементарного осознания языка и речи -  различение звук, слово, предложение, фонематический слух;</w:t>
      </w:r>
    </w:p>
    <w:p w:rsidR="00F03B8A" w:rsidRPr="004E7DAA" w:rsidRDefault="00F03B8A" w:rsidP="00F03B8A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DAA">
        <w:rPr>
          <w:rFonts w:ascii="Times New Roman" w:hAnsi="Times New Roman" w:cs="Times New Roman"/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     </w:t>
      </w:r>
    </w:p>
    <w:p w:rsidR="00F03B8A" w:rsidRDefault="00F71728" w:rsidP="00BE3C2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средств моделирования при развитии культуры речи, обусловлено тем что:</w:t>
      </w:r>
    </w:p>
    <w:p w:rsidR="00F71728" w:rsidRDefault="00F71728" w:rsidP="00F71728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сторона, работа с моделями способствует становлению у детей – билингвов основ теоретического осмысления коммуникативной функции</w:t>
      </w:r>
      <w:r w:rsidR="00932F1C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gramStart"/>
      <w:r w:rsidR="00932F1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932F1C">
        <w:rPr>
          <w:rFonts w:ascii="Times New Roman" w:hAnsi="Times New Roman" w:cs="Times New Roman"/>
          <w:sz w:val="28"/>
          <w:szCs w:val="28"/>
        </w:rPr>
        <w:t xml:space="preserve"> в ходе которой происходит обмен информации в виде слов, букв, символов, или иных средств необходимых для получении общей или конкретной информации о чем то или о ком то.</w:t>
      </w:r>
    </w:p>
    <w:p w:rsidR="00932F1C" w:rsidRPr="00932F1C" w:rsidRDefault="00932F1C" w:rsidP="00F03B8A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2F1C">
        <w:rPr>
          <w:rFonts w:ascii="Times New Roman" w:hAnsi="Times New Roman" w:cs="Times New Roman"/>
          <w:sz w:val="28"/>
          <w:szCs w:val="28"/>
        </w:rPr>
        <w:t xml:space="preserve">Речевая готовность, как сложная функциональная способность. Ребенок – билингв готов не только к восприятию и воспроизведению готового </w:t>
      </w:r>
      <w:proofErr w:type="gramStart"/>
      <w:r w:rsidRPr="00932F1C">
        <w:rPr>
          <w:rFonts w:ascii="Times New Roman" w:hAnsi="Times New Roman" w:cs="Times New Roman"/>
          <w:sz w:val="28"/>
          <w:szCs w:val="28"/>
        </w:rPr>
        <w:t>текста</w:t>
      </w:r>
      <w:proofErr w:type="gramEnd"/>
      <w:r w:rsidRPr="00932F1C">
        <w:rPr>
          <w:rFonts w:ascii="Times New Roman" w:hAnsi="Times New Roman" w:cs="Times New Roman"/>
          <w:sz w:val="28"/>
          <w:szCs w:val="28"/>
        </w:rPr>
        <w:t xml:space="preserve"> но и к его самостоятельному построению монолога. </w:t>
      </w:r>
    </w:p>
    <w:p w:rsidR="00F03B8A" w:rsidRPr="00932F1C" w:rsidRDefault="00932F1C" w:rsidP="00932F1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2F1C">
        <w:rPr>
          <w:rFonts w:ascii="Times New Roman" w:hAnsi="Times New Roman" w:cs="Times New Roman"/>
          <w:sz w:val="28"/>
          <w:szCs w:val="28"/>
        </w:rPr>
        <w:t>Использование наглядного моделирования вызывает у детей интерес, ускоряет процесс запоминания и усвоения материала. Применяя наглядное моделирование, мы учим детей видеть главное, систематизировать полученные знания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C7D43">
        <w:rPr>
          <w:rFonts w:ascii="Times New Roman" w:hAnsi="Times New Roman" w:cs="Times New Roman"/>
          <w:sz w:val="28"/>
          <w:szCs w:val="28"/>
        </w:rPr>
        <w:t>являясь,</w:t>
      </w:r>
      <w:r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объективной оставляющей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развитии культуры речи </w:t>
      </w:r>
      <w:r w:rsidR="009C7D4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C7D43">
        <w:rPr>
          <w:rFonts w:ascii="Times New Roman" w:hAnsi="Times New Roman" w:cs="Times New Roman"/>
          <w:sz w:val="28"/>
          <w:szCs w:val="28"/>
        </w:rPr>
        <w:t>билингвальном</w:t>
      </w:r>
      <w:proofErr w:type="spellEnd"/>
      <w:r w:rsidR="009C7D43">
        <w:rPr>
          <w:rFonts w:ascii="Times New Roman" w:hAnsi="Times New Roman" w:cs="Times New Roman"/>
          <w:sz w:val="28"/>
          <w:szCs w:val="28"/>
        </w:rPr>
        <w:t xml:space="preserve"> дошкольном  образовательном пространстве.  </w:t>
      </w:r>
      <w:proofErr w:type="gramStart"/>
      <w:r w:rsidR="009C7D43">
        <w:rPr>
          <w:rFonts w:ascii="Times New Roman" w:hAnsi="Times New Roman" w:cs="Times New Roman"/>
          <w:sz w:val="28"/>
          <w:szCs w:val="28"/>
        </w:rPr>
        <w:t xml:space="preserve">Организацию методического обеспечения создание оптимальных педагогических условий для развития культуры речи в </w:t>
      </w:r>
      <w:proofErr w:type="spellStart"/>
      <w:r w:rsidR="009C7D43">
        <w:rPr>
          <w:rFonts w:ascii="Times New Roman" w:hAnsi="Times New Roman" w:cs="Times New Roman"/>
          <w:sz w:val="28"/>
          <w:szCs w:val="28"/>
        </w:rPr>
        <w:t>билингвальном</w:t>
      </w:r>
      <w:proofErr w:type="spellEnd"/>
      <w:r w:rsidR="009C7D43">
        <w:rPr>
          <w:rFonts w:ascii="Times New Roman" w:hAnsi="Times New Roman" w:cs="Times New Roman"/>
          <w:sz w:val="28"/>
          <w:szCs w:val="28"/>
        </w:rPr>
        <w:t xml:space="preserve"> дошкольном образовательном пространстве средствами моделирования, контролируя процесс вхождения освоение и применения полученных знаний ребенком – </w:t>
      </w:r>
      <w:proofErr w:type="spellStart"/>
      <w:r w:rsidR="009C7D43">
        <w:rPr>
          <w:rFonts w:ascii="Times New Roman" w:hAnsi="Times New Roman" w:cs="Times New Roman"/>
          <w:sz w:val="28"/>
          <w:szCs w:val="28"/>
        </w:rPr>
        <w:t>билингвом</w:t>
      </w:r>
      <w:proofErr w:type="spellEnd"/>
      <w:r w:rsidR="009C7D43">
        <w:rPr>
          <w:rFonts w:ascii="Times New Roman" w:hAnsi="Times New Roman" w:cs="Times New Roman"/>
          <w:sz w:val="28"/>
          <w:szCs w:val="28"/>
        </w:rPr>
        <w:t>, а так же контроль профессионально педагогических компетентности педагогов работающих с детьми, контроль используемых и разрабатываемых программ и проектов, тесная консультативно – просветительская работа с родителями (законными представителями)  находящиеся в ближайшем окружении с ребенком</w:t>
      </w:r>
      <w:proofErr w:type="gramEnd"/>
      <w:r w:rsidR="009C7D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9C7D43">
        <w:rPr>
          <w:rFonts w:ascii="Times New Roman" w:hAnsi="Times New Roman" w:cs="Times New Roman"/>
          <w:sz w:val="28"/>
          <w:szCs w:val="28"/>
        </w:rPr>
        <w:t>билингвом</w:t>
      </w:r>
      <w:proofErr w:type="spellEnd"/>
      <w:r w:rsidR="009C7D43">
        <w:rPr>
          <w:rFonts w:ascii="Times New Roman" w:hAnsi="Times New Roman" w:cs="Times New Roman"/>
          <w:sz w:val="28"/>
          <w:szCs w:val="28"/>
        </w:rPr>
        <w:t xml:space="preserve">, находящиеся в </w:t>
      </w:r>
      <w:r w:rsidR="009271E8">
        <w:rPr>
          <w:rFonts w:ascii="Times New Roman" w:hAnsi="Times New Roman" w:cs="Times New Roman"/>
          <w:sz w:val="28"/>
          <w:szCs w:val="28"/>
        </w:rPr>
        <w:t>ситуации билингвизма.</w:t>
      </w:r>
      <w:proofErr w:type="gramEnd"/>
    </w:p>
    <w:p w:rsidR="00F03B8A" w:rsidRPr="003A74F2" w:rsidRDefault="00F03B8A" w:rsidP="00F03B8A">
      <w:pPr>
        <w:jc w:val="both"/>
        <w:rPr>
          <w:b/>
          <w:bCs/>
          <w:color w:val="000000"/>
          <w:sz w:val="28"/>
          <w:szCs w:val="28"/>
        </w:rPr>
      </w:pPr>
    </w:p>
    <w:p w:rsidR="00F03B8A" w:rsidRPr="004672B4" w:rsidRDefault="00F03B8A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F03B8A" w:rsidRDefault="00F03B8A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F03B8A" w:rsidRDefault="00F03B8A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C7D43" w:rsidRDefault="009C7D43" w:rsidP="00F03B8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F03B8A" w:rsidRDefault="00F03B8A" w:rsidP="00B53906">
      <w:pPr>
        <w:pStyle w:val="a3"/>
        <w:shd w:val="clear" w:color="auto" w:fill="FFFFFF"/>
        <w:tabs>
          <w:tab w:val="left" w:pos="1695"/>
        </w:tabs>
        <w:spacing w:before="0" w:beforeAutospacing="0" w:after="0" w:afterAutospacing="0"/>
        <w:jc w:val="both"/>
        <w:rPr>
          <w:sz w:val="28"/>
        </w:rPr>
      </w:pPr>
      <w:r w:rsidRPr="008A7488">
        <w:rPr>
          <w:b/>
          <w:sz w:val="28"/>
        </w:rPr>
        <w:t>Список литературы</w:t>
      </w:r>
      <w:r w:rsidRPr="008A7488">
        <w:rPr>
          <w:sz w:val="28"/>
        </w:rPr>
        <w:t xml:space="preserve"> </w:t>
      </w:r>
    </w:p>
    <w:p w:rsidR="00F03B8A" w:rsidRDefault="00F03B8A" w:rsidP="00F03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F03B8A" w:rsidRDefault="00F03B8A" w:rsidP="00F03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F03B8A" w:rsidRPr="001F0019" w:rsidRDefault="00F03B8A" w:rsidP="00F03B8A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0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Андреев В.И. Педагогика: Учебный курс для творческого саморазвития / В.И. Андреев - 2-е изд. – Казань: Центр инновационных технологий, 2000. – 608 </w:t>
      </w:r>
      <w:proofErr w:type="gramStart"/>
      <w:r w:rsidRPr="001F0019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</w:p>
    <w:p w:rsidR="00F03B8A" w:rsidRPr="001F0019" w:rsidRDefault="00F03B8A" w:rsidP="00F03B8A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19">
        <w:rPr>
          <w:rFonts w:ascii="Times New Roman" w:eastAsia="Calibri" w:hAnsi="Times New Roman" w:cs="Times New Roman"/>
          <w:sz w:val="24"/>
          <w:szCs w:val="24"/>
        </w:rPr>
        <w:t>Диагностика умственного развития дошкольников</w:t>
      </w:r>
      <w:proofErr w:type="gramStart"/>
      <w:r w:rsidRPr="001F0019">
        <w:rPr>
          <w:rFonts w:ascii="Times New Roman" w:eastAsia="Calibri" w:hAnsi="Times New Roman" w:cs="Times New Roman"/>
          <w:sz w:val="24"/>
          <w:szCs w:val="24"/>
        </w:rPr>
        <w:t xml:space="preserve"> / П</w:t>
      </w:r>
      <w:proofErr w:type="gramEnd"/>
      <w:r w:rsidRPr="001F0019">
        <w:rPr>
          <w:rFonts w:ascii="Times New Roman" w:eastAsia="Calibri" w:hAnsi="Times New Roman" w:cs="Times New Roman"/>
          <w:sz w:val="24"/>
          <w:szCs w:val="24"/>
        </w:rPr>
        <w:t xml:space="preserve">од ред. Л.А. </w:t>
      </w:r>
      <w:proofErr w:type="spellStart"/>
      <w:r w:rsidRPr="001F0019">
        <w:rPr>
          <w:rFonts w:ascii="Times New Roman" w:eastAsia="Calibri" w:hAnsi="Times New Roman" w:cs="Times New Roman"/>
          <w:sz w:val="24"/>
          <w:szCs w:val="24"/>
        </w:rPr>
        <w:t>Венгера</w:t>
      </w:r>
      <w:proofErr w:type="spellEnd"/>
      <w:r w:rsidRPr="001F0019">
        <w:rPr>
          <w:rFonts w:ascii="Times New Roman" w:eastAsia="Calibri" w:hAnsi="Times New Roman" w:cs="Times New Roman"/>
          <w:sz w:val="24"/>
          <w:szCs w:val="24"/>
        </w:rPr>
        <w:t xml:space="preserve"> и В.В. </w:t>
      </w:r>
      <w:proofErr w:type="spellStart"/>
      <w:r w:rsidRPr="001F0019">
        <w:rPr>
          <w:rFonts w:ascii="Times New Roman" w:eastAsia="Calibri" w:hAnsi="Times New Roman" w:cs="Times New Roman"/>
          <w:sz w:val="24"/>
          <w:szCs w:val="24"/>
        </w:rPr>
        <w:t>Холмовской</w:t>
      </w:r>
      <w:proofErr w:type="spellEnd"/>
      <w:r w:rsidRPr="001F0019">
        <w:rPr>
          <w:rFonts w:ascii="Times New Roman" w:eastAsia="Calibri" w:hAnsi="Times New Roman" w:cs="Times New Roman"/>
          <w:sz w:val="24"/>
          <w:szCs w:val="24"/>
        </w:rPr>
        <w:t>. М., 1978</w:t>
      </w:r>
    </w:p>
    <w:p w:rsidR="00F03B8A" w:rsidRPr="001F0019" w:rsidRDefault="00F03B8A" w:rsidP="00F03B8A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019">
        <w:rPr>
          <w:rFonts w:ascii="Times New Roman" w:hAnsi="Times New Roman" w:cs="Times New Roman"/>
          <w:sz w:val="24"/>
          <w:szCs w:val="24"/>
        </w:rPr>
        <w:t xml:space="preserve">Золотова Г.А., </w:t>
      </w:r>
      <w:proofErr w:type="spellStart"/>
      <w:r w:rsidRPr="001F0019">
        <w:rPr>
          <w:rFonts w:ascii="Times New Roman" w:hAnsi="Times New Roman" w:cs="Times New Roman"/>
          <w:sz w:val="24"/>
          <w:szCs w:val="24"/>
        </w:rPr>
        <w:t>Онипенко</w:t>
      </w:r>
      <w:proofErr w:type="spellEnd"/>
      <w:r w:rsidRPr="001F0019">
        <w:rPr>
          <w:rFonts w:ascii="Times New Roman" w:hAnsi="Times New Roman" w:cs="Times New Roman"/>
          <w:sz w:val="24"/>
          <w:szCs w:val="24"/>
        </w:rPr>
        <w:t xml:space="preserve"> Н.К., Сидорова М.Ю. Коммуникативная грамматика русского языка. – М., 1998</w:t>
      </w:r>
    </w:p>
    <w:p w:rsidR="00F03B8A" w:rsidRPr="001F0019" w:rsidRDefault="00F03B8A" w:rsidP="00F03B8A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019">
        <w:rPr>
          <w:rFonts w:ascii="Times New Roman" w:hAnsi="Times New Roman" w:cs="Times New Roman"/>
          <w:sz w:val="24"/>
          <w:szCs w:val="24"/>
        </w:rPr>
        <w:t xml:space="preserve">Леонтьев А.Н. Деятельность, сознание, личность М.: Политиздат, 1975.-304 </w:t>
      </w:r>
      <w:proofErr w:type="gramStart"/>
      <w:r w:rsidRPr="001F001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03B8A" w:rsidRPr="001F0019" w:rsidRDefault="00F03B8A" w:rsidP="00F03B8A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19">
        <w:rPr>
          <w:rFonts w:ascii="Times New Roman" w:eastAsia="Calibri" w:hAnsi="Times New Roman" w:cs="Times New Roman"/>
          <w:sz w:val="24"/>
          <w:szCs w:val="24"/>
        </w:rPr>
        <w:t>Развитие познавательных способностей в процессе дошкольного воспитания</w:t>
      </w:r>
      <w:proofErr w:type="gramStart"/>
      <w:r w:rsidRPr="001F0019">
        <w:rPr>
          <w:rFonts w:ascii="Times New Roman" w:eastAsia="Calibri" w:hAnsi="Times New Roman" w:cs="Times New Roman"/>
          <w:sz w:val="24"/>
          <w:szCs w:val="24"/>
        </w:rPr>
        <w:t xml:space="preserve"> / П</w:t>
      </w:r>
      <w:proofErr w:type="gramEnd"/>
      <w:r w:rsidRPr="001F0019">
        <w:rPr>
          <w:rFonts w:ascii="Times New Roman" w:eastAsia="Calibri" w:hAnsi="Times New Roman" w:cs="Times New Roman"/>
          <w:sz w:val="24"/>
          <w:szCs w:val="24"/>
        </w:rPr>
        <w:t xml:space="preserve">од ред. Л.А. </w:t>
      </w:r>
      <w:proofErr w:type="spellStart"/>
      <w:r w:rsidRPr="001F0019">
        <w:rPr>
          <w:rFonts w:ascii="Times New Roman" w:eastAsia="Calibri" w:hAnsi="Times New Roman" w:cs="Times New Roman"/>
          <w:sz w:val="24"/>
          <w:szCs w:val="24"/>
        </w:rPr>
        <w:t>Венгера</w:t>
      </w:r>
      <w:proofErr w:type="spellEnd"/>
      <w:r w:rsidRPr="001F0019">
        <w:rPr>
          <w:rFonts w:ascii="Times New Roman" w:eastAsia="Calibri" w:hAnsi="Times New Roman" w:cs="Times New Roman"/>
          <w:sz w:val="24"/>
          <w:szCs w:val="24"/>
        </w:rPr>
        <w:t>. М., 1986.</w:t>
      </w:r>
    </w:p>
    <w:p w:rsidR="00F03B8A" w:rsidRPr="001F0019" w:rsidRDefault="00F03B8A" w:rsidP="00F03B8A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 Л. И. . Культура речи // Русский язык. Энциклопедический словарь. М., 1979, с. 119—121</w:t>
      </w:r>
    </w:p>
    <w:p w:rsidR="00F03B8A" w:rsidRPr="001F0019" w:rsidRDefault="00F03B8A" w:rsidP="00F03B8A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019">
        <w:rPr>
          <w:rFonts w:ascii="Times New Roman" w:eastAsia="Calibri" w:hAnsi="Times New Roman" w:cs="Times New Roman"/>
          <w:sz w:val="24"/>
          <w:szCs w:val="24"/>
        </w:rPr>
        <w:t>Смышляева</w:t>
      </w:r>
      <w:proofErr w:type="spellEnd"/>
      <w:r w:rsidRPr="001F00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F0019">
        <w:rPr>
          <w:rFonts w:ascii="Times New Roman" w:eastAsia="Calibri" w:hAnsi="Times New Roman" w:cs="Times New Roman"/>
          <w:sz w:val="24"/>
          <w:szCs w:val="24"/>
        </w:rPr>
        <w:t>Т.Н.Корчуганова</w:t>
      </w:r>
      <w:proofErr w:type="spellEnd"/>
      <w:r w:rsidRPr="001F0019">
        <w:rPr>
          <w:rFonts w:ascii="Times New Roman" w:eastAsia="Calibri" w:hAnsi="Times New Roman" w:cs="Times New Roman"/>
          <w:sz w:val="24"/>
          <w:szCs w:val="24"/>
        </w:rPr>
        <w:t xml:space="preserve"> Е.Ю. Использование метода наглядного моделирования в коррекции общего недоразвития речи дошкольников// Логопед: </w:t>
      </w:r>
      <w:proofErr w:type="spellStart"/>
      <w:r w:rsidRPr="001F0019">
        <w:rPr>
          <w:rFonts w:ascii="Times New Roman" w:eastAsia="Calibri" w:hAnsi="Times New Roman" w:cs="Times New Roman"/>
          <w:sz w:val="24"/>
          <w:szCs w:val="24"/>
        </w:rPr>
        <w:t>науч</w:t>
      </w:r>
      <w:proofErr w:type="spellEnd"/>
      <w:r w:rsidRPr="001F0019">
        <w:rPr>
          <w:rFonts w:ascii="Times New Roman" w:eastAsia="Calibri" w:hAnsi="Times New Roman" w:cs="Times New Roman"/>
          <w:sz w:val="24"/>
          <w:szCs w:val="24"/>
        </w:rPr>
        <w:t>. - метод</w:t>
      </w:r>
      <w:proofErr w:type="gramStart"/>
      <w:r w:rsidRPr="001F001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F00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F0019">
        <w:rPr>
          <w:rFonts w:ascii="Times New Roman" w:eastAsia="Calibri" w:hAnsi="Times New Roman" w:cs="Times New Roman"/>
          <w:sz w:val="24"/>
          <w:szCs w:val="24"/>
        </w:rPr>
        <w:t>ж</w:t>
      </w:r>
      <w:proofErr w:type="gramEnd"/>
      <w:r w:rsidRPr="001F0019">
        <w:rPr>
          <w:rFonts w:ascii="Times New Roman" w:eastAsia="Calibri" w:hAnsi="Times New Roman" w:cs="Times New Roman"/>
          <w:sz w:val="24"/>
          <w:szCs w:val="24"/>
        </w:rPr>
        <w:t>урнал.-2005.-№1.-С.16-19</w:t>
      </w:r>
    </w:p>
    <w:p w:rsidR="00F03B8A" w:rsidRPr="001F0019" w:rsidRDefault="00F03B8A" w:rsidP="00F03B8A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01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Харенкова</w:t>
      </w:r>
      <w:proofErr w:type="spellEnd"/>
      <w:r w:rsidRPr="001F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Анализ речевого развития </w:t>
      </w:r>
      <w:proofErr w:type="spellStart"/>
      <w:r w:rsidRPr="001F0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детей-билингвов</w:t>
      </w:r>
      <w:proofErr w:type="spellEnd"/>
      <w:r w:rsidRPr="001F001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Проблемы современного образования №2 2013</w:t>
      </w:r>
    </w:p>
    <w:p w:rsidR="00F03B8A" w:rsidRDefault="00F03B8A" w:rsidP="00F03B8A">
      <w:pPr>
        <w:rPr>
          <w:sz w:val="28"/>
          <w:szCs w:val="28"/>
        </w:rPr>
      </w:pPr>
    </w:p>
    <w:p w:rsidR="00F03B8A" w:rsidRDefault="00F03B8A" w:rsidP="00F03B8A">
      <w:pPr>
        <w:rPr>
          <w:szCs w:val="28"/>
        </w:rPr>
      </w:pPr>
    </w:p>
    <w:p w:rsidR="00F03B8A" w:rsidRDefault="00F03B8A" w:rsidP="00F03B8A">
      <w:pPr>
        <w:rPr>
          <w:szCs w:val="28"/>
        </w:rPr>
      </w:pPr>
    </w:p>
    <w:p w:rsidR="00F03B8A" w:rsidRDefault="00F03B8A" w:rsidP="00F03B8A">
      <w:pPr>
        <w:rPr>
          <w:szCs w:val="28"/>
        </w:rPr>
      </w:pPr>
    </w:p>
    <w:p w:rsidR="00F03B8A" w:rsidRDefault="00F03B8A" w:rsidP="00F03B8A">
      <w:pPr>
        <w:rPr>
          <w:szCs w:val="28"/>
        </w:rPr>
      </w:pPr>
    </w:p>
    <w:p w:rsidR="00F03B8A" w:rsidRDefault="00F03B8A" w:rsidP="00F03B8A">
      <w:pPr>
        <w:rPr>
          <w:szCs w:val="28"/>
        </w:rPr>
      </w:pPr>
    </w:p>
    <w:p w:rsidR="00F03B8A" w:rsidRDefault="00F03B8A" w:rsidP="00F03B8A">
      <w:pPr>
        <w:rPr>
          <w:szCs w:val="28"/>
        </w:rPr>
      </w:pPr>
    </w:p>
    <w:p w:rsidR="00F03B8A" w:rsidRDefault="00F03B8A" w:rsidP="00F03B8A">
      <w:pPr>
        <w:rPr>
          <w:szCs w:val="28"/>
        </w:rPr>
      </w:pPr>
    </w:p>
    <w:p w:rsidR="00F03B8A" w:rsidRDefault="00F03B8A" w:rsidP="00F03B8A">
      <w:pPr>
        <w:rPr>
          <w:szCs w:val="28"/>
        </w:rPr>
      </w:pPr>
    </w:p>
    <w:p w:rsidR="00F03B8A" w:rsidRDefault="00F03B8A" w:rsidP="00F03B8A">
      <w:pPr>
        <w:rPr>
          <w:szCs w:val="28"/>
        </w:rPr>
      </w:pPr>
    </w:p>
    <w:p w:rsidR="00F03B8A" w:rsidRDefault="00F03B8A" w:rsidP="00F03B8A">
      <w:pPr>
        <w:rPr>
          <w:szCs w:val="28"/>
        </w:rPr>
      </w:pPr>
    </w:p>
    <w:p w:rsidR="00F03B8A" w:rsidRDefault="00F03B8A" w:rsidP="00F03B8A">
      <w:pPr>
        <w:rPr>
          <w:szCs w:val="28"/>
        </w:rPr>
      </w:pPr>
    </w:p>
    <w:p w:rsidR="00F03B8A" w:rsidRDefault="00F03B8A" w:rsidP="00F03B8A">
      <w:pPr>
        <w:rPr>
          <w:szCs w:val="28"/>
        </w:rPr>
      </w:pPr>
    </w:p>
    <w:p w:rsidR="00F03B8A" w:rsidRDefault="00F03B8A" w:rsidP="00F03B8A">
      <w:pPr>
        <w:rPr>
          <w:szCs w:val="28"/>
        </w:rPr>
      </w:pPr>
    </w:p>
    <w:p w:rsidR="00F03B8A" w:rsidRDefault="00F03B8A" w:rsidP="00F03B8A">
      <w:pPr>
        <w:rPr>
          <w:szCs w:val="28"/>
        </w:rPr>
      </w:pPr>
    </w:p>
    <w:p w:rsidR="00F03B8A" w:rsidRDefault="00F03B8A" w:rsidP="00390530"/>
    <w:sectPr w:rsidR="00F03B8A" w:rsidSect="00FE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B4FC0"/>
    <w:multiLevelType w:val="hybridMultilevel"/>
    <w:tmpl w:val="8314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E2062"/>
    <w:multiLevelType w:val="hybridMultilevel"/>
    <w:tmpl w:val="A3E6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82445"/>
    <w:multiLevelType w:val="hybridMultilevel"/>
    <w:tmpl w:val="7720A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B4F9F"/>
    <w:multiLevelType w:val="hybridMultilevel"/>
    <w:tmpl w:val="BEF8A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F00C1"/>
    <w:multiLevelType w:val="hybridMultilevel"/>
    <w:tmpl w:val="64188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D5A2F"/>
    <w:multiLevelType w:val="hybridMultilevel"/>
    <w:tmpl w:val="461E587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5209D"/>
    <w:multiLevelType w:val="hybridMultilevel"/>
    <w:tmpl w:val="E4DEA442"/>
    <w:lvl w:ilvl="0" w:tplc="803E6C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530"/>
    <w:rsid w:val="00123F8E"/>
    <w:rsid w:val="00153A1B"/>
    <w:rsid w:val="00203FEF"/>
    <w:rsid w:val="002B17A8"/>
    <w:rsid w:val="002B68EA"/>
    <w:rsid w:val="002D117F"/>
    <w:rsid w:val="00390530"/>
    <w:rsid w:val="00567B65"/>
    <w:rsid w:val="005A63A6"/>
    <w:rsid w:val="00634851"/>
    <w:rsid w:val="006B764B"/>
    <w:rsid w:val="006F602D"/>
    <w:rsid w:val="0075027D"/>
    <w:rsid w:val="00781CE2"/>
    <w:rsid w:val="00833A46"/>
    <w:rsid w:val="008B1410"/>
    <w:rsid w:val="009271E8"/>
    <w:rsid w:val="00932F1C"/>
    <w:rsid w:val="009C7D43"/>
    <w:rsid w:val="00A2031A"/>
    <w:rsid w:val="00A7283F"/>
    <w:rsid w:val="00B53906"/>
    <w:rsid w:val="00BE3C28"/>
    <w:rsid w:val="00CF3D20"/>
    <w:rsid w:val="00DC0EE4"/>
    <w:rsid w:val="00E41958"/>
    <w:rsid w:val="00E71471"/>
    <w:rsid w:val="00F03B8A"/>
    <w:rsid w:val="00F71728"/>
    <w:rsid w:val="00FE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0530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390530"/>
    <w:pPr>
      <w:spacing w:after="120"/>
    </w:pPr>
  </w:style>
  <w:style w:type="character" w:customStyle="1" w:styleId="a5">
    <w:name w:val="Основной текст Знак"/>
    <w:basedOn w:val="a0"/>
    <w:link w:val="a4"/>
    <w:rsid w:val="00390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03B8A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F03B8A"/>
  </w:style>
  <w:style w:type="paragraph" w:styleId="a7">
    <w:name w:val="No Spacing"/>
    <w:uiPriority w:val="1"/>
    <w:qFormat/>
    <w:rsid w:val="00F03B8A"/>
    <w:pPr>
      <w:spacing w:after="0" w:line="240" w:lineRule="auto"/>
    </w:pPr>
  </w:style>
  <w:style w:type="character" w:customStyle="1" w:styleId="tlid-translation">
    <w:name w:val="tlid-translation"/>
    <w:basedOn w:val="a0"/>
    <w:rsid w:val="00634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uliia.narozhnai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uliia.narozhnai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D17DF-B310-4A58-8C99-AC4DA40B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15</cp:revision>
  <dcterms:created xsi:type="dcterms:W3CDTF">2020-03-14T15:49:00Z</dcterms:created>
  <dcterms:modified xsi:type="dcterms:W3CDTF">2020-08-12T13:43:00Z</dcterms:modified>
</cp:coreProperties>
</file>