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F6" w:rsidRDefault="006569F6" w:rsidP="00B6665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6569F6" w:rsidRDefault="006569F6" w:rsidP="006569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Бобрышов С.В.</w:t>
      </w:r>
      <w:r w:rsidRPr="006569F6">
        <w:t xml:space="preserve"> </w:t>
      </w:r>
      <w:r w:rsidRPr="006569F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Основы нормативного мышления, речи и деятельности в педагогической науке и образовательной практике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// </w:t>
      </w:r>
      <w:r w:rsidR="008039CD" w:rsidRPr="008039CD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Антропологические подходы к реализации стратегий и технологий современного педагогического образования: материалы XV Международной научно-практической конференции / под ред. Л. Л. Редько, М. Ю. Чотчаевой, А. В. Шумаковой. – Ставрополь: АГРУС Ставропольского гос. аграрного ун-та, 2019. – 500 с. – С. 33-40.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8039CD" w:rsidRDefault="008039CD" w:rsidP="00B6665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C21AD" w:rsidRPr="000456B0" w:rsidRDefault="002C21AD" w:rsidP="00B6665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bookmarkStart w:id="0" w:name="_GoBack"/>
      <w:bookmarkEnd w:id="0"/>
      <w:r w:rsidRPr="000456B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Бобрышов Сергей Викторович</w:t>
      </w:r>
    </w:p>
    <w:p w:rsidR="002C21AD" w:rsidRPr="000456B0" w:rsidRDefault="002C21AD" w:rsidP="00B6665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государственный педагогический институт, Ставрополь </w:t>
      </w:r>
    </w:p>
    <w:p w:rsidR="00994884" w:rsidRPr="00994884" w:rsidRDefault="00994884" w:rsidP="00B666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884" w:rsidRPr="00994884" w:rsidRDefault="00994884" w:rsidP="00B666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AD" w:rsidRPr="000456B0" w:rsidRDefault="008039CD" w:rsidP="00B666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039CD">
        <w:rPr>
          <w:rFonts w:ascii="Times New Roman" w:hAnsi="Times New Roman" w:cs="Times New Roman"/>
          <w:b/>
          <w:bCs/>
          <w:sz w:val="28"/>
          <w:szCs w:val="28"/>
        </w:rPr>
        <w:t>Антропологические о</w:t>
      </w:r>
      <w:r w:rsidR="008D6E56" w:rsidRPr="00994884">
        <w:rPr>
          <w:rFonts w:ascii="Times New Roman" w:hAnsi="Times New Roman" w:cs="Times New Roman"/>
          <w:b/>
          <w:bCs/>
          <w:sz w:val="28"/>
          <w:szCs w:val="28"/>
        </w:rPr>
        <w:t xml:space="preserve">сновы </w:t>
      </w:r>
      <w:r w:rsidR="008D6E56">
        <w:rPr>
          <w:rFonts w:ascii="Times New Roman" w:hAnsi="Times New Roman" w:cs="Times New Roman"/>
          <w:b/>
          <w:bCs/>
          <w:sz w:val="28"/>
          <w:szCs w:val="28"/>
        </w:rPr>
        <w:t>норматив</w:t>
      </w:r>
      <w:r w:rsidR="008D6E56" w:rsidRPr="00994884">
        <w:rPr>
          <w:rFonts w:ascii="Times New Roman" w:hAnsi="Times New Roman" w:cs="Times New Roman"/>
          <w:b/>
          <w:bCs/>
          <w:sz w:val="28"/>
          <w:szCs w:val="28"/>
        </w:rPr>
        <w:t>ного мышления</w:t>
      </w:r>
      <w:r w:rsidR="008D6E56">
        <w:rPr>
          <w:rFonts w:ascii="Times New Roman" w:hAnsi="Times New Roman" w:cs="Times New Roman"/>
          <w:b/>
          <w:bCs/>
          <w:sz w:val="28"/>
          <w:szCs w:val="28"/>
        </w:rPr>
        <w:t>, речи</w:t>
      </w:r>
      <w:r w:rsidR="008D6E56" w:rsidRPr="00994884">
        <w:rPr>
          <w:rFonts w:ascii="Times New Roman" w:hAnsi="Times New Roman" w:cs="Times New Roman"/>
          <w:b/>
          <w:bCs/>
          <w:sz w:val="28"/>
          <w:szCs w:val="28"/>
        </w:rPr>
        <w:t xml:space="preserve"> и деятельности в педагогической науке и образовательной практике</w:t>
      </w:r>
      <w:r w:rsidR="002C21AD" w:rsidRPr="000456B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7F51E9" w:rsidRPr="00B66655" w:rsidRDefault="007F51E9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608" w:rsidRPr="0072552A" w:rsidRDefault="00E65586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3330" w:rsidRPr="0072552A">
        <w:rPr>
          <w:rFonts w:ascii="Times New Roman" w:hAnsi="Times New Roman" w:cs="Times New Roman"/>
          <w:sz w:val="28"/>
          <w:szCs w:val="28"/>
        </w:rPr>
        <w:t xml:space="preserve">дной из принципиальных особенностей </w:t>
      </w:r>
      <w:r w:rsidR="00A17145" w:rsidRPr="0072552A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573330" w:rsidRPr="0072552A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3BC7" w:rsidRPr="0072552A">
        <w:rPr>
          <w:rFonts w:ascii="Times New Roman" w:hAnsi="Times New Roman" w:cs="Times New Roman"/>
          <w:sz w:val="28"/>
          <w:szCs w:val="28"/>
        </w:rPr>
        <w:t xml:space="preserve"> мышления </w:t>
      </w:r>
      <w:r w:rsidRPr="0072552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r w:rsidR="00573330" w:rsidRPr="0072552A">
        <w:rPr>
          <w:rFonts w:ascii="Times New Roman" w:hAnsi="Times New Roman" w:cs="Times New Roman"/>
          <w:sz w:val="28"/>
          <w:szCs w:val="28"/>
        </w:rPr>
        <w:t xml:space="preserve">является множественность </w:t>
      </w:r>
      <w:r w:rsidR="005E23CC" w:rsidRPr="0072552A">
        <w:rPr>
          <w:rFonts w:ascii="Times New Roman" w:hAnsi="Times New Roman" w:cs="Times New Roman"/>
          <w:sz w:val="28"/>
          <w:szCs w:val="28"/>
        </w:rPr>
        <w:t xml:space="preserve">изрекаемых </w:t>
      </w:r>
      <w:r w:rsidR="00573330" w:rsidRPr="0072552A">
        <w:rPr>
          <w:rFonts w:ascii="Times New Roman" w:hAnsi="Times New Roman" w:cs="Times New Roman"/>
          <w:sz w:val="28"/>
          <w:szCs w:val="28"/>
        </w:rPr>
        <w:t>истин,</w:t>
      </w:r>
      <w:r w:rsidR="005E23CC" w:rsidRPr="0072552A">
        <w:rPr>
          <w:rFonts w:ascii="Times New Roman" w:hAnsi="Times New Roman" w:cs="Times New Roman"/>
          <w:sz w:val="28"/>
          <w:szCs w:val="28"/>
        </w:rPr>
        <w:t xml:space="preserve"> положений, утверждений</w:t>
      </w:r>
      <w:r w:rsidR="00790780">
        <w:rPr>
          <w:rFonts w:ascii="Times New Roman" w:hAnsi="Times New Roman" w:cs="Times New Roman"/>
          <w:sz w:val="28"/>
          <w:szCs w:val="28"/>
        </w:rPr>
        <w:t xml:space="preserve"> и</w:t>
      </w:r>
      <w:r w:rsidR="00573330" w:rsidRPr="0072552A">
        <w:rPr>
          <w:rFonts w:ascii="Times New Roman" w:hAnsi="Times New Roman" w:cs="Times New Roman"/>
          <w:sz w:val="28"/>
          <w:szCs w:val="28"/>
        </w:rPr>
        <w:t xml:space="preserve"> </w:t>
      </w:r>
      <w:r w:rsidR="007C3E6A">
        <w:rPr>
          <w:rFonts w:ascii="Times New Roman" w:hAnsi="Times New Roman" w:cs="Times New Roman"/>
          <w:sz w:val="28"/>
          <w:szCs w:val="28"/>
        </w:rPr>
        <w:t xml:space="preserve">идей, </w:t>
      </w:r>
      <w:r w:rsidR="00573330" w:rsidRPr="0072552A">
        <w:rPr>
          <w:rFonts w:ascii="Times New Roman" w:hAnsi="Times New Roman" w:cs="Times New Roman"/>
          <w:sz w:val="28"/>
          <w:szCs w:val="28"/>
        </w:rPr>
        <w:t>вытекающ</w:t>
      </w:r>
      <w:r w:rsidR="005E23CC" w:rsidRPr="0072552A">
        <w:rPr>
          <w:rFonts w:ascii="Times New Roman" w:hAnsi="Times New Roman" w:cs="Times New Roman"/>
          <w:sz w:val="28"/>
          <w:szCs w:val="28"/>
        </w:rPr>
        <w:t>их</w:t>
      </w:r>
      <w:r w:rsidR="00573330" w:rsidRPr="0072552A">
        <w:rPr>
          <w:rFonts w:ascii="Times New Roman" w:hAnsi="Times New Roman" w:cs="Times New Roman"/>
          <w:sz w:val="28"/>
          <w:szCs w:val="28"/>
        </w:rPr>
        <w:t xml:space="preserve"> </w:t>
      </w:r>
      <w:r w:rsidR="00200ABA">
        <w:rPr>
          <w:rFonts w:ascii="Times New Roman" w:hAnsi="Times New Roman" w:cs="Times New Roman"/>
          <w:sz w:val="28"/>
          <w:szCs w:val="28"/>
        </w:rPr>
        <w:t xml:space="preserve">из </w:t>
      </w:r>
      <w:r w:rsidR="00573330" w:rsidRPr="0072552A">
        <w:rPr>
          <w:rFonts w:ascii="Times New Roman" w:hAnsi="Times New Roman" w:cs="Times New Roman"/>
          <w:sz w:val="28"/>
          <w:szCs w:val="28"/>
        </w:rPr>
        <w:t xml:space="preserve">множественности точек зрения </w:t>
      </w:r>
      <w:r w:rsidR="007C3E6A">
        <w:rPr>
          <w:rFonts w:ascii="Times New Roman" w:hAnsi="Times New Roman" w:cs="Times New Roman"/>
          <w:sz w:val="28"/>
          <w:szCs w:val="28"/>
        </w:rPr>
        <w:t xml:space="preserve">субъектов познания </w:t>
      </w:r>
      <w:r w:rsidR="00573330" w:rsidRPr="0072552A">
        <w:rPr>
          <w:rFonts w:ascii="Times New Roman" w:hAnsi="Times New Roman" w:cs="Times New Roman"/>
          <w:sz w:val="28"/>
          <w:szCs w:val="28"/>
        </w:rPr>
        <w:t>на один и тот же материал, явление, событие</w:t>
      </w:r>
      <w:r w:rsidR="007C3E6A">
        <w:rPr>
          <w:rFonts w:ascii="Times New Roman" w:hAnsi="Times New Roman" w:cs="Times New Roman"/>
          <w:sz w:val="28"/>
          <w:szCs w:val="28"/>
        </w:rPr>
        <w:t>, факт.</w:t>
      </w:r>
      <w:r w:rsidR="00573330" w:rsidRPr="0072552A">
        <w:rPr>
          <w:rFonts w:ascii="Times New Roman" w:hAnsi="Times New Roman" w:cs="Times New Roman"/>
          <w:sz w:val="28"/>
          <w:szCs w:val="28"/>
        </w:rPr>
        <w:t xml:space="preserve"> </w:t>
      </w:r>
      <w:r w:rsidR="007C3E6A">
        <w:rPr>
          <w:rFonts w:ascii="Times New Roman" w:hAnsi="Times New Roman" w:cs="Times New Roman"/>
          <w:sz w:val="28"/>
          <w:szCs w:val="28"/>
        </w:rPr>
        <w:t>Эти точки зрения</w:t>
      </w:r>
      <w:r w:rsidR="007C3E6A" w:rsidRPr="0072552A">
        <w:rPr>
          <w:rFonts w:ascii="Times New Roman" w:hAnsi="Times New Roman" w:cs="Times New Roman"/>
          <w:sz w:val="28"/>
          <w:szCs w:val="28"/>
        </w:rPr>
        <w:t xml:space="preserve"> всегда соотносятся с опытом конкретн</w:t>
      </w:r>
      <w:r w:rsidR="00200ABA">
        <w:rPr>
          <w:rFonts w:ascii="Times New Roman" w:hAnsi="Times New Roman" w:cs="Times New Roman"/>
          <w:sz w:val="28"/>
          <w:szCs w:val="28"/>
        </w:rPr>
        <w:t>ых</w:t>
      </w:r>
      <w:r w:rsidR="007C3E6A" w:rsidRPr="0072552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00ABA">
        <w:rPr>
          <w:rFonts w:ascii="Times New Roman" w:hAnsi="Times New Roman" w:cs="Times New Roman"/>
          <w:sz w:val="28"/>
          <w:szCs w:val="28"/>
        </w:rPr>
        <w:t>ов</w:t>
      </w:r>
      <w:r w:rsidR="007C3E6A" w:rsidRPr="0072552A">
        <w:rPr>
          <w:rFonts w:ascii="Times New Roman" w:hAnsi="Times New Roman" w:cs="Times New Roman"/>
          <w:sz w:val="28"/>
          <w:szCs w:val="28"/>
        </w:rPr>
        <w:t xml:space="preserve">, </w:t>
      </w:r>
      <w:r w:rsidR="00200ABA">
        <w:rPr>
          <w:rFonts w:ascii="Times New Roman" w:hAnsi="Times New Roman" w:cs="Times New Roman"/>
          <w:sz w:val="28"/>
          <w:szCs w:val="28"/>
        </w:rPr>
        <w:t>их</w:t>
      </w:r>
      <w:r w:rsidR="007C3E6A" w:rsidRPr="0072552A">
        <w:rPr>
          <w:rFonts w:ascii="Times New Roman" w:hAnsi="Times New Roman" w:cs="Times New Roman"/>
          <w:sz w:val="28"/>
          <w:szCs w:val="28"/>
        </w:rPr>
        <w:t xml:space="preserve"> индивидуальными </w:t>
      </w:r>
      <w:r w:rsidR="006671E2">
        <w:rPr>
          <w:rFonts w:ascii="Times New Roman" w:hAnsi="Times New Roman" w:cs="Times New Roman"/>
          <w:sz w:val="28"/>
          <w:szCs w:val="28"/>
        </w:rPr>
        <w:t>объективно-субъективными</w:t>
      </w:r>
      <w:r w:rsidR="006671E2" w:rsidRPr="0072552A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6671E2">
        <w:rPr>
          <w:rFonts w:ascii="Times New Roman" w:hAnsi="Times New Roman" w:cs="Times New Roman"/>
          <w:sz w:val="28"/>
          <w:szCs w:val="28"/>
        </w:rPr>
        <w:t>ями</w:t>
      </w:r>
      <w:r w:rsidR="006671E2" w:rsidRPr="0072552A">
        <w:rPr>
          <w:rFonts w:ascii="Times New Roman" w:hAnsi="Times New Roman" w:cs="Times New Roman"/>
          <w:sz w:val="28"/>
          <w:szCs w:val="28"/>
        </w:rPr>
        <w:t xml:space="preserve"> и интерпретаци</w:t>
      </w:r>
      <w:r w:rsidR="006671E2">
        <w:rPr>
          <w:rFonts w:ascii="Times New Roman" w:hAnsi="Times New Roman" w:cs="Times New Roman"/>
          <w:sz w:val="28"/>
          <w:szCs w:val="28"/>
        </w:rPr>
        <w:t>ями</w:t>
      </w:r>
      <w:r w:rsidR="00B449E5">
        <w:rPr>
          <w:rFonts w:ascii="Times New Roman" w:hAnsi="Times New Roman" w:cs="Times New Roman"/>
          <w:sz w:val="28"/>
          <w:szCs w:val="28"/>
        </w:rPr>
        <w:t>, в основе которых</w:t>
      </w:r>
      <w:r w:rsidR="006671E2" w:rsidRPr="0072552A">
        <w:rPr>
          <w:rFonts w:ascii="Times New Roman" w:hAnsi="Times New Roman" w:cs="Times New Roman"/>
          <w:sz w:val="28"/>
          <w:szCs w:val="28"/>
        </w:rPr>
        <w:t xml:space="preserve"> </w:t>
      </w:r>
      <w:r w:rsidR="00B449E5">
        <w:rPr>
          <w:rFonts w:ascii="Times New Roman" w:hAnsi="Times New Roman" w:cs="Times New Roman"/>
          <w:sz w:val="28"/>
          <w:szCs w:val="28"/>
        </w:rPr>
        <w:t>лежат индивидуальные смысловые схемы, ценности и предпочтения</w:t>
      </w:r>
      <w:r w:rsidR="00200ABA">
        <w:rPr>
          <w:rFonts w:ascii="Times New Roman" w:hAnsi="Times New Roman" w:cs="Times New Roman"/>
          <w:sz w:val="28"/>
          <w:szCs w:val="28"/>
        </w:rPr>
        <w:t xml:space="preserve">, а потому в чем-то </w:t>
      </w:r>
      <w:r w:rsidR="00B449E5">
        <w:rPr>
          <w:rFonts w:ascii="Times New Roman" w:hAnsi="Times New Roman" w:cs="Times New Roman"/>
          <w:sz w:val="28"/>
          <w:szCs w:val="28"/>
        </w:rPr>
        <w:t xml:space="preserve">они </w:t>
      </w:r>
      <w:r w:rsidR="00200ABA">
        <w:rPr>
          <w:rFonts w:ascii="Times New Roman" w:hAnsi="Times New Roman" w:cs="Times New Roman"/>
          <w:sz w:val="28"/>
          <w:szCs w:val="28"/>
        </w:rPr>
        <w:t>совпадают, а в чем-то разнятся, при этом порой очень существенно.</w:t>
      </w:r>
      <w:r w:rsidR="007C3E6A">
        <w:rPr>
          <w:rFonts w:ascii="Times New Roman" w:hAnsi="Times New Roman" w:cs="Times New Roman"/>
          <w:sz w:val="28"/>
          <w:szCs w:val="28"/>
        </w:rPr>
        <w:t xml:space="preserve"> </w:t>
      </w:r>
      <w:r w:rsidR="00200ABA">
        <w:rPr>
          <w:rFonts w:ascii="Times New Roman" w:hAnsi="Times New Roman" w:cs="Times New Roman"/>
          <w:sz w:val="28"/>
          <w:szCs w:val="28"/>
        </w:rPr>
        <w:t xml:space="preserve">Это, с одной стороны, определяет многообразность </w:t>
      </w:r>
      <w:r w:rsidR="00200ABA" w:rsidRPr="0072552A">
        <w:rPr>
          <w:rFonts w:ascii="Times New Roman" w:hAnsi="Times New Roman" w:cs="Times New Roman"/>
          <w:sz w:val="28"/>
          <w:szCs w:val="28"/>
        </w:rPr>
        <w:t>«языковой картины педагогического мира»</w:t>
      </w:r>
      <w:r w:rsidR="00200ABA">
        <w:rPr>
          <w:rFonts w:ascii="Times New Roman" w:hAnsi="Times New Roman" w:cs="Times New Roman"/>
          <w:sz w:val="28"/>
          <w:szCs w:val="28"/>
        </w:rPr>
        <w:t xml:space="preserve">, позволяет не шаблонно, творчески описывать педагогическую действительность, </w:t>
      </w:r>
      <w:r w:rsidR="00790780">
        <w:rPr>
          <w:rFonts w:ascii="Times New Roman" w:hAnsi="Times New Roman" w:cs="Times New Roman"/>
          <w:sz w:val="28"/>
          <w:szCs w:val="28"/>
        </w:rPr>
        <w:t xml:space="preserve">раскрывать индивидуальную палитру педагогической деятельности, </w:t>
      </w:r>
      <w:r w:rsidR="00200ABA">
        <w:rPr>
          <w:rFonts w:ascii="Times New Roman" w:hAnsi="Times New Roman" w:cs="Times New Roman"/>
          <w:sz w:val="28"/>
          <w:szCs w:val="28"/>
        </w:rPr>
        <w:t xml:space="preserve">а, с другой, </w:t>
      </w:r>
      <w:r w:rsidR="00790780">
        <w:rPr>
          <w:rFonts w:ascii="Times New Roman" w:hAnsi="Times New Roman" w:cs="Times New Roman"/>
          <w:sz w:val="28"/>
          <w:szCs w:val="28"/>
        </w:rPr>
        <w:t>привносит трудности в профессиональную коммуникацию, ибо одни и те же явления</w:t>
      </w:r>
      <w:r w:rsidR="006671E2">
        <w:rPr>
          <w:rFonts w:ascii="Times New Roman" w:hAnsi="Times New Roman" w:cs="Times New Roman"/>
          <w:sz w:val="28"/>
          <w:szCs w:val="28"/>
        </w:rPr>
        <w:t xml:space="preserve"> и факты</w:t>
      </w:r>
      <w:r w:rsidR="00790780">
        <w:rPr>
          <w:rFonts w:ascii="Times New Roman" w:hAnsi="Times New Roman" w:cs="Times New Roman"/>
          <w:sz w:val="28"/>
          <w:szCs w:val="28"/>
        </w:rPr>
        <w:t>, преломляясь через индивидуальное восприятие и понимание, предста</w:t>
      </w:r>
      <w:r w:rsidR="006671E2">
        <w:rPr>
          <w:rFonts w:ascii="Times New Roman" w:hAnsi="Times New Roman" w:cs="Times New Roman"/>
          <w:sz w:val="28"/>
          <w:szCs w:val="28"/>
        </w:rPr>
        <w:t>ют</w:t>
      </w:r>
      <w:r w:rsidR="00790780">
        <w:rPr>
          <w:rFonts w:ascii="Times New Roman" w:hAnsi="Times New Roman" w:cs="Times New Roman"/>
          <w:sz w:val="28"/>
          <w:szCs w:val="28"/>
        </w:rPr>
        <w:t xml:space="preserve"> порой в разных </w:t>
      </w:r>
      <w:r w:rsidR="001248F6">
        <w:rPr>
          <w:rFonts w:ascii="Times New Roman" w:hAnsi="Times New Roman" w:cs="Times New Roman"/>
          <w:sz w:val="28"/>
          <w:szCs w:val="28"/>
        </w:rPr>
        <w:t>смысловых и терминологических значениях</w:t>
      </w:r>
      <w:r w:rsidR="00200ABA">
        <w:rPr>
          <w:rFonts w:ascii="Times New Roman" w:hAnsi="Times New Roman" w:cs="Times New Roman"/>
          <w:sz w:val="28"/>
          <w:szCs w:val="28"/>
        </w:rPr>
        <w:t>.</w:t>
      </w:r>
      <w:r w:rsidR="006671E2">
        <w:rPr>
          <w:rFonts w:ascii="Times New Roman" w:hAnsi="Times New Roman" w:cs="Times New Roman"/>
          <w:sz w:val="28"/>
          <w:szCs w:val="28"/>
        </w:rPr>
        <w:t xml:space="preserve"> Не потому, что они разные, а в силу значительной понятийно-терминологической неопределенности педагогического языка.</w:t>
      </w:r>
      <w:r w:rsidR="00B449E5">
        <w:rPr>
          <w:rFonts w:ascii="Times New Roman" w:hAnsi="Times New Roman" w:cs="Times New Roman"/>
          <w:sz w:val="28"/>
          <w:szCs w:val="28"/>
        </w:rPr>
        <w:t xml:space="preserve"> Это актуализирует вопрос об обеспечении </w:t>
      </w:r>
      <w:r w:rsidR="003B233A">
        <w:rPr>
          <w:rFonts w:ascii="Times New Roman" w:hAnsi="Times New Roman" w:cs="Times New Roman"/>
          <w:sz w:val="28"/>
          <w:szCs w:val="28"/>
        </w:rPr>
        <w:t>баланса</w:t>
      </w:r>
      <w:r w:rsidR="00B449E5">
        <w:rPr>
          <w:rFonts w:ascii="Times New Roman" w:hAnsi="Times New Roman" w:cs="Times New Roman"/>
          <w:sz w:val="28"/>
          <w:szCs w:val="28"/>
        </w:rPr>
        <w:t xml:space="preserve"> нормативности </w:t>
      </w:r>
      <w:r w:rsidR="003B233A">
        <w:rPr>
          <w:rFonts w:ascii="Times New Roman" w:hAnsi="Times New Roman" w:cs="Times New Roman"/>
          <w:sz w:val="28"/>
          <w:szCs w:val="28"/>
        </w:rPr>
        <w:t>и творчества в педагогическом мышлении и речи</w:t>
      </w:r>
      <w:r w:rsidR="001248F6">
        <w:rPr>
          <w:rFonts w:ascii="Times New Roman" w:hAnsi="Times New Roman" w:cs="Times New Roman"/>
          <w:sz w:val="28"/>
          <w:szCs w:val="28"/>
        </w:rPr>
        <w:t xml:space="preserve">, </w:t>
      </w:r>
      <w:r w:rsidR="00FC515C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акцентир</w:t>
      </w:r>
      <w:r w:rsidR="001248F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ует</w:t>
      </w:r>
      <w:r w:rsidR="00FC515C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значимость 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</w:t>
      </w:r>
      <w:r w:rsidR="00FC515C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B23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тщательному 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осмыслению специальных терминов, понятий и определений</w:t>
      </w:r>
      <w:r w:rsidR="00FC515C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составляющих строй педагогического языка.</w:t>
      </w:r>
      <w:r w:rsidR="001D17D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5A3B" w:rsidRPr="0072552A" w:rsidRDefault="00286608" w:rsidP="00B666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2552A">
        <w:rPr>
          <w:rFonts w:eastAsia="Arial Unicode MS"/>
          <w:color w:val="000000"/>
          <w:sz w:val="28"/>
          <w:szCs w:val="28"/>
        </w:rPr>
        <w:t>Педагогика, как наука и сфера широкой практической деятельности, имеет в своем арсенале многочисленные педагогический термины.  Педагогический термин – это принятое большинством педагогов и узаконенное педагогической наукой обозначение, наименование какого-либо педагогического явления или феномена</w:t>
      </w:r>
      <w:r w:rsidR="00B8639A" w:rsidRPr="0072552A">
        <w:rPr>
          <w:rFonts w:eastAsia="Arial Unicode MS"/>
          <w:color w:val="000000"/>
          <w:sz w:val="28"/>
          <w:szCs w:val="28"/>
        </w:rPr>
        <w:t>, наделение его определенным педагогически значимым смыслом</w:t>
      </w:r>
      <w:r w:rsidRPr="0072552A">
        <w:rPr>
          <w:rFonts w:eastAsia="Arial Unicode MS"/>
          <w:color w:val="000000"/>
          <w:sz w:val="28"/>
          <w:szCs w:val="28"/>
        </w:rPr>
        <w:t xml:space="preserve">. Это, к примеру, термины «ученик», «класс», «обучение», «воспитание», «учебник» и др. Каждый из упомянутых терминов позволяет отнести те или иные явления и феномены именно к сфере педагогического. То есть когда мы говорим «ученик» – это не просто указание на мальчика, это обозначение мальчика, находящегося в социальной роли учащегося, посещающего образовательное учреждение, </w:t>
      </w:r>
      <w:r w:rsidRPr="0072552A">
        <w:rPr>
          <w:rFonts w:eastAsia="Arial Unicode MS"/>
          <w:color w:val="000000"/>
          <w:sz w:val="28"/>
          <w:szCs w:val="28"/>
        </w:rPr>
        <w:lastRenderedPageBreak/>
        <w:t xml:space="preserve">занимающегося учебной деятельностью. Когда мы говорим «учебник» – это не просто указание на книжку, это определенная характеристика книжки (логически выверенное от простого к сложному строение текста и особенности его подачи читателю, </w:t>
      </w:r>
      <w:r w:rsidR="00BE1309" w:rsidRPr="0072552A">
        <w:rPr>
          <w:color w:val="111111"/>
          <w:sz w:val="28"/>
          <w:szCs w:val="28"/>
          <w:shd w:val="clear" w:color="auto" w:fill="FFFFFF"/>
        </w:rPr>
        <w:t xml:space="preserve">совокупность редуцированных и систематизированных знаний, обязательных для усвоения обучающимися, </w:t>
      </w:r>
      <w:r w:rsidRPr="0072552A">
        <w:rPr>
          <w:rFonts w:eastAsia="Arial Unicode MS"/>
          <w:color w:val="000000"/>
          <w:sz w:val="28"/>
          <w:szCs w:val="28"/>
        </w:rPr>
        <w:t xml:space="preserve">дидактический характер изложения материала, особый вид </w:t>
      </w:r>
      <w:r w:rsidR="00046076" w:rsidRPr="0072552A">
        <w:rPr>
          <w:rFonts w:eastAsia="Arial Unicode MS"/>
          <w:color w:val="000000"/>
          <w:sz w:val="28"/>
          <w:szCs w:val="28"/>
        </w:rPr>
        <w:t xml:space="preserve">и подача </w:t>
      </w:r>
      <w:r w:rsidRPr="0072552A">
        <w:rPr>
          <w:rFonts w:eastAsia="Arial Unicode MS"/>
          <w:color w:val="000000"/>
          <w:sz w:val="28"/>
          <w:szCs w:val="28"/>
        </w:rPr>
        <w:t>иллюстраций, поддержка диалогового режима во взаимодействии с читателем и др.),</w:t>
      </w:r>
      <w:r w:rsidR="00BE1309" w:rsidRPr="0072552A">
        <w:rPr>
          <w:rFonts w:eastAsia="Arial Unicode MS"/>
          <w:color w:val="000000"/>
          <w:sz w:val="28"/>
          <w:szCs w:val="28"/>
        </w:rPr>
        <w:t xml:space="preserve"> </w:t>
      </w:r>
      <w:r w:rsidRPr="0072552A">
        <w:rPr>
          <w:rFonts w:eastAsia="Arial Unicode MS"/>
          <w:color w:val="000000"/>
          <w:sz w:val="28"/>
          <w:szCs w:val="28"/>
        </w:rPr>
        <w:t>которая призвана быть использованной именно в учебной деятельности как в стенах образовательного учреждения, так и при выполнении домашнего задания или в рамках самообразования</w:t>
      </w:r>
      <w:r w:rsidR="00046076" w:rsidRPr="0072552A">
        <w:rPr>
          <w:rFonts w:eastAsia="Arial Unicode MS"/>
          <w:color w:val="000000"/>
          <w:sz w:val="28"/>
          <w:szCs w:val="28"/>
        </w:rPr>
        <w:t>.</w:t>
      </w:r>
      <w:r w:rsidR="00BE1309" w:rsidRPr="0072552A">
        <w:rPr>
          <w:rFonts w:eastAsia="Arial Unicode MS"/>
          <w:color w:val="000000"/>
          <w:sz w:val="28"/>
          <w:szCs w:val="28"/>
        </w:rPr>
        <w:t xml:space="preserve"> </w:t>
      </w:r>
      <w:r w:rsidR="00046076" w:rsidRPr="0072552A">
        <w:rPr>
          <w:rFonts w:eastAsia="Arial Unicode MS"/>
          <w:color w:val="000000"/>
          <w:sz w:val="28"/>
          <w:szCs w:val="28"/>
        </w:rPr>
        <w:t>Зная это, становится понятно, что</w:t>
      </w:r>
      <w:r w:rsidR="00BE1309" w:rsidRPr="0072552A">
        <w:rPr>
          <w:rFonts w:eastAsia="Arial Unicode MS"/>
          <w:color w:val="000000"/>
          <w:sz w:val="28"/>
          <w:szCs w:val="28"/>
        </w:rPr>
        <w:t xml:space="preserve"> это одно из ключевых </w:t>
      </w:r>
      <w:r w:rsidR="00BE1309" w:rsidRPr="0072552A">
        <w:rPr>
          <w:color w:val="111111"/>
          <w:sz w:val="28"/>
          <w:szCs w:val="28"/>
        </w:rPr>
        <w:t>средств обучения и источников учебной информации</w:t>
      </w:r>
      <w:r w:rsidR="00046076" w:rsidRPr="0072552A">
        <w:rPr>
          <w:color w:val="111111"/>
          <w:sz w:val="28"/>
          <w:szCs w:val="28"/>
        </w:rPr>
        <w:t xml:space="preserve">. </w:t>
      </w:r>
    </w:p>
    <w:p w:rsidR="00286608" w:rsidRPr="0072552A" w:rsidRDefault="00396ED9" w:rsidP="00B666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аждый термин для его грамотного и однозначно понимаемого употребления, для работы с ним должен получить свое определение</w:t>
      </w:r>
      <w:r w:rsidR="004728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пройти определенное нормирование</w:t>
      </w:r>
      <w:r w:rsidR="00BD5D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другими словами, стать неким нормативом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BD5D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«Нормативный» в </w:t>
      </w:r>
      <w:r w:rsidR="0037197D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="00BD5D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определени</w:t>
      </w:r>
      <w:r w:rsidR="0037197D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ем, даваемым Философским энциклопедическим словарем, означает</w:t>
      </w:r>
      <w:r w:rsidR="00BD5D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97D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BD5D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устанавливающий стандарт, регулятивный; связанный с принятым идеалом</w:t>
      </w:r>
      <w:r w:rsidR="0037197D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7197D" w:rsidRPr="0072552A">
        <w:rPr>
          <w:rFonts w:ascii="Times New Roman" w:hAnsi="Times New Roman" w:cs="Times New Roman"/>
          <w:sz w:val="28"/>
          <w:szCs w:val="28"/>
        </w:rPr>
        <w:t>[</w:t>
      </w:r>
      <w:r w:rsidR="00505AFE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37197D" w:rsidRPr="0072552A">
        <w:rPr>
          <w:rFonts w:ascii="Times New Roman" w:hAnsi="Times New Roman" w:cs="Times New Roman"/>
          <w:sz w:val="28"/>
          <w:szCs w:val="28"/>
        </w:rPr>
        <w:t>]</w:t>
      </w:r>
      <w:r w:rsidR="00BD5D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="0037197D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нормативной 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сущности того или иного профессионально значимого явления – один из надежных способов, </w:t>
      </w:r>
      <w:r w:rsidR="00B8639A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обеспечивающих конструктивность</w:t>
      </w:r>
      <w:r w:rsidR="00CD567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использования профессионального языка, 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предохраняющих от </w:t>
      </w:r>
      <w:r w:rsidR="00CD567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недопониманий и 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недоразумений в </w:t>
      </w:r>
      <w:r w:rsidR="004728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профессиональной деятельности, 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профессионально ориентированном общении</w:t>
      </w:r>
      <w:r w:rsidR="00CD567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728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научном исследовании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Цель определения – уточнение </w:t>
      </w:r>
      <w:r w:rsidR="00CD567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смыслового наполнения и сущностного 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содержания используемых терминов, что позволяет придать им статус понятий</w:t>
      </w:r>
      <w:r w:rsidR="0047287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а, следовательно, ввести их в тот или иной нормативный строй педагогической науки и практики</w:t>
      </w:r>
      <w:r w:rsidR="00286608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286608" w:rsidRPr="0072552A" w:rsidRDefault="00286608" w:rsidP="00B6665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Одна из задач определения</w:t>
      </w:r>
      <w:r w:rsidR="00F54B71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– отмечает Ивин А.А.,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отличить и ограничить определяемый предмет от всех иных, а также раскрыть его сущность. </w:t>
      </w:r>
      <w:r w:rsidR="00F54B71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 сущность, как правило, не лежит на поверхности. Кроме того, за сущ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ностью первого уровня всегда скрывается более глубокая сущность второго уровня, за той 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сущность третьего уровня и так до бесконечности. 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ym w:font="Symbol" w:char="F03C"/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…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ym w:font="Symbol" w:char="F03E"/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Углубление знаний о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 этих вещах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ведет к изменению представлений о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их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сущности, а значит и 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их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определени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й» </w:t>
      </w:r>
      <w:r w:rsidR="00E07A25" w:rsidRPr="0072552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05A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E07A25" w:rsidRPr="0072552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2552A" w:rsidRPr="00725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аждое определение – это результат процесса познания педагогической действительности. 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Таким обра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зом, определение может быть более глубоким и менее глубоким, и его глубина зависит прежде всего от уровня знаний об определяемом предмете. Чем лучше и глубже мы его знаем, тем больше вероятность, что нам удастся найти хорошее его определение</w:t>
      </w:r>
      <w:r w:rsidR="00F54B71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E07A2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A25" w:rsidRPr="0072552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05A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E07A25" w:rsidRPr="0072552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720E21" w:rsidRPr="0072552A" w:rsidRDefault="00715D1C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Следование признанному большинством педагогов их понятийному наполнению</w:t>
      </w:r>
      <w:r w:rsidR="003C451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т.е. </w:t>
      </w:r>
      <w:r w:rsidR="00245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какой-то </w:t>
      </w:r>
      <w:r w:rsidR="003C451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норме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это первый, важнейший, уровень профессиональной речевой грамотности</w:t>
      </w:r>
      <w:r w:rsidR="002B14E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0E21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Первый уровень профессионального мышления, соответствующего норме. И уверенно владеть этим уровнем очень важно и профессионально обоснованно. Специалисты </w:t>
      </w:r>
      <w:r w:rsidR="00814F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подчеркив</w:t>
      </w:r>
      <w:r w:rsidR="00720E21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ают, что область, в которой оказывается крайне востребованным развитое нормативное мышление, – это непосредственно каждодневная умственная деятельность человека. </w:t>
      </w:r>
      <w:r w:rsidR="00F7607B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Б.Д. </w:t>
      </w:r>
      <w:r w:rsidR="006A7E7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Пайсон замечает: «</w:t>
      </w:r>
      <w:r w:rsidR="00720E21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Необходимыми для полноценной интеллектуальной деятельности являются такие нормативные умения, как </w:t>
      </w:r>
      <w:r w:rsidR="00720E21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умение четко планировать свои действия и последовательно выполнять план. Кроме того, часто возникают ситуации, в которых "нерентабельно" прибегать к различного рода эвристикам. Самым простым примером на эту тему является использование таблицы умножения, которая представляет собой типичный пример нормативного предписания. Интеллектуальный ресурс может истощиться от напряжения </w:t>
      </w:r>
      <w:r w:rsidR="006A7E7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"</w:t>
      </w:r>
      <w:r w:rsidR="00720E21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подступах" к задаче или на выполнении второстепенных технических действий, а на действительно необходимую эвристическую деятельность, связанную с поиском путей решения оригинальной задачи, может не хватить сил как физически, так и психологически. Таким образом, можно говорить о том, что нормативное мышление и связанная с ним нормативная деятельность служат своего рода "экономии мышления", позволяют, не напрягая интеллект там, где это не нужно, сохранять, развивать, тренировать его для решения действительно серьезных задач</w:t>
      </w:r>
      <w:r w:rsidR="006A7E75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F7607B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505A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F7607B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]</w:t>
      </w:r>
      <w:r w:rsidR="00720E21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B409EB" w:rsidRPr="0072552A" w:rsidRDefault="002B14E3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  <w:r w:rsidR="00715D1C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торой уровень – это индивидуальное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(авторское) наполнение,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дополнение и развитие смысловых конструкций и содержания </w:t>
      </w:r>
      <w:r w:rsidR="00245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вышеуказанных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других понятий, что в результате формирует инвариативные педагогические </w:t>
      </w:r>
      <w:r w:rsidR="00B669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схемы понимания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5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Одно только важное замечание – авторство и оперирование понятиями должно быть истинно грамотным, как минимум отвечающим нормам научности, не отрицающим базовые понимания </w:t>
      </w:r>
      <w:r w:rsidR="00FB242D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термина. Иначе сплошь и рядом мы фиксируем не инвариативные педагогические </w:t>
      </w:r>
      <w:r w:rsidR="00B669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схемы</w:t>
      </w:r>
      <w:r w:rsidR="00DB7074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FB242D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 результаты просто безграмотного педагогического мышления. </w:t>
      </w:r>
    </w:p>
    <w:p w:rsidR="001A20F2" w:rsidRPr="0072552A" w:rsidRDefault="00B813E2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Сложность заключается еще и в изменении языка педагогики вслед за веяниями времени. К примеру, для представителей </w:t>
      </w:r>
      <w:r w:rsidR="001A20F2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 совсем еще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старшего поколения педагогов было совершенно естественно употреблять следующее словосочетание «образование и воспитание». Вот как, об этом пишется в </w:t>
      </w:r>
      <w:r w:rsidR="00C7307E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учебнике «Педагогика» И.Ф. Харламова, изданном </w:t>
      </w:r>
      <w:r w:rsidR="00814F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 так давно - </w:t>
      </w:r>
      <w:r w:rsidR="00C7307E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2003 году: «Чем больше развивалось и усложнялось производство, чем больше накапливалось научных знаний, тем более важнее значение приобретала специальная подготовка подрастающих поколений к жизни, тем острее становилась необходимость в их специально организованном воспитании. </w:t>
      </w:r>
      <w:r w:rsidR="00C7307E" w:rsidRPr="0072552A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Образование и воспитание</w:t>
      </w:r>
      <w:r w:rsidR="00DE6F43" w:rsidRPr="0072552A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E6F43" w:rsidRPr="0072552A">
        <w:rPr>
          <w:rFonts w:ascii="Times New Roman" w:hAnsi="Times New Roman" w:cs="Times New Roman"/>
          <w:sz w:val="28"/>
          <w:szCs w:val="28"/>
        </w:rPr>
        <w:t>[выделено мною – С.Б.]</w:t>
      </w:r>
      <w:r w:rsidR="00C7307E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таким образом, превратились в объективную потребность общества и стали важнейшей предпосылкой его развития» </w:t>
      </w:r>
      <w:r w:rsidR="001A20F2" w:rsidRPr="0072552A">
        <w:rPr>
          <w:rFonts w:ascii="Times New Roman" w:hAnsi="Times New Roman" w:cs="Times New Roman"/>
          <w:sz w:val="28"/>
          <w:szCs w:val="28"/>
        </w:rPr>
        <w:t>[</w:t>
      </w:r>
      <w:r w:rsidR="00505AFE">
        <w:rPr>
          <w:rFonts w:ascii="Times New Roman" w:hAnsi="Times New Roman" w:cs="Times New Roman"/>
          <w:sz w:val="28"/>
          <w:szCs w:val="28"/>
        </w:rPr>
        <w:t>5</w:t>
      </w:r>
      <w:r w:rsidR="001A20F2" w:rsidRPr="0072552A">
        <w:rPr>
          <w:rFonts w:ascii="Times New Roman" w:hAnsi="Times New Roman" w:cs="Times New Roman"/>
          <w:sz w:val="28"/>
          <w:szCs w:val="28"/>
        </w:rPr>
        <w:t>, с.16]</w:t>
      </w:r>
    </w:p>
    <w:p w:rsidR="00B813E2" w:rsidRPr="0072552A" w:rsidRDefault="00B813E2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Но вот </w:t>
      </w:r>
      <w:r w:rsidR="003921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2012 году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появляется Закон об образовании, который следующим образом трактует образование: «</w:t>
      </w:r>
      <w:r w:rsidR="00DE6F4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образование 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</w:t>
      </w:r>
      <w:proofErr w:type="gramStart"/>
      <w:r w:rsidR="00DE6F4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 И всё, прежнее словосочетание, бывшее общеупотребительным на протяжении столети</w:t>
      </w:r>
      <w:r w:rsidR="003921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объявляется </w:t>
      </w:r>
      <w:r w:rsidR="003921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несоответствующим норме, является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неграмотным, так как воспитание – это теперь составная часть образования</w:t>
      </w:r>
      <w:r w:rsidR="00DE6F4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его нельзя употреблять с образованием через запятую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Но опять же, уточним, неграмотным только в кругу лиц, для кого грамотность – это </w:t>
      </w:r>
      <w:r w:rsidR="003921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соответствие официальной норме,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строгое соблюдение глоссария статьям Закона (подчеркну,</w:t>
      </w:r>
      <w:r w:rsidR="00DE6F43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соблюдения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7E3E40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собственно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нормам Закона, а именно глоссарию). </w:t>
      </w:r>
    </w:p>
    <w:p w:rsidR="00BB1F2B" w:rsidRPr="0072552A" w:rsidRDefault="00BB1F2B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дать грамотное определение термину, хоть это и очень важно, в педагогике всё же пол дела. В рамках педагогической деятельности (как и практически в любой другой деятельности гуманитарного профиля) абсолютное большинство понятий, которыми мы оперируем, это понятия высокого уровня идеализации. Они отражают явления и процессы, которые присутствуют как факт действительности исключительно в нашей голове, в профессиональном сознании, идентифицируются и выступают как некая специфическая, отличающаяся от всего остального целостность лишь благодаря определенным мыслительным операциям, производимым в процессе восприятия и мышления. Педагогический процесс, воспитание, обучение, урок, личность и многие другие явления педагогической действительности – это образные мыслительные конструкции, отражающие нашу договоренность (договоренность круга людей, являющихся носителями педагогической профессии) считать что-то таковым, если при этом соблюдаются некие условия и фиксируются определенные признаки в окружающей обстановке (её материальных и психологических параметрах), в поведении, действиях, словах, в «ткани» межличностных отношений и самочувствии людей и т.д.  </w:t>
      </w:r>
    </w:p>
    <w:p w:rsidR="00BB1F2B" w:rsidRPr="0072552A" w:rsidRDefault="00BB1F2B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Вот что значит, к примеру, провести урок или посетить урок? Вроде всё понятно, у каждого (если ведем речь о «посетить») за плечами их тысячи (как ни как</w:t>
      </w:r>
      <w:r w:rsidR="00D55E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должны сказаться десять-одиннадцать лет школьного обучения). Но попробуем в действительности разобраться¸ что же такое урок. Начнем с нормативного его определения, того, которое дается в учебниках по педагогике. </w:t>
      </w:r>
      <w:r w:rsidR="00BA77B7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Вот одно из его определений: «Урок </w:t>
      </w:r>
      <w:r w:rsidR="00BA77B7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 это такая организационная форма обучения, при которой учитель в течение точно установленного времени руководит коллективной познавательной и иной деятельностью постоянной группы учащихся (класса) с учетом особенностей каждого из них, используя средства и методы работы, создающие благоприятные условия для того, чтобы все ученики овладевали основами изучаемого предмета непосредственно в ходе занятия, а также для воспитания и развития познавательных способностей и духовных сил школьников» </w:t>
      </w:r>
      <w:r w:rsidR="00BA77B7" w:rsidRPr="0072552A">
        <w:rPr>
          <w:rFonts w:ascii="Times New Roman" w:hAnsi="Times New Roman" w:cs="Times New Roman"/>
          <w:sz w:val="28"/>
          <w:szCs w:val="28"/>
        </w:rPr>
        <w:t>[</w:t>
      </w:r>
      <w:r w:rsidR="00505AFE">
        <w:rPr>
          <w:rFonts w:ascii="Times New Roman" w:hAnsi="Times New Roman" w:cs="Times New Roman"/>
          <w:sz w:val="28"/>
          <w:szCs w:val="28"/>
        </w:rPr>
        <w:t>3</w:t>
      </w:r>
      <w:r w:rsidR="005B5A3B" w:rsidRPr="0072552A">
        <w:rPr>
          <w:rFonts w:ascii="Times New Roman" w:hAnsi="Times New Roman" w:cs="Times New Roman"/>
          <w:sz w:val="28"/>
          <w:szCs w:val="28"/>
        </w:rPr>
        <w:t>,</w:t>
      </w:r>
      <w:r w:rsidR="00BA77B7" w:rsidRPr="0072552A">
        <w:rPr>
          <w:rFonts w:ascii="Times New Roman" w:hAnsi="Times New Roman" w:cs="Times New Roman"/>
          <w:sz w:val="28"/>
          <w:szCs w:val="28"/>
        </w:rPr>
        <w:t xml:space="preserve"> с.25</w:t>
      </w:r>
      <w:r w:rsidR="00E415B9" w:rsidRPr="0072552A">
        <w:rPr>
          <w:rFonts w:ascii="Times New Roman" w:hAnsi="Times New Roman" w:cs="Times New Roman"/>
          <w:sz w:val="28"/>
          <w:szCs w:val="28"/>
        </w:rPr>
        <w:t>9</w:t>
      </w:r>
      <w:r w:rsidR="00BA77B7" w:rsidRPr="0072552A">
        <w:rPr>
          <w:rFonts w:ascii="Times New Roman" w:hAnsi="Times New Roman" w:cs="Times New Roman"/>
          <w:sz w:val="28"/>
          <w:szCs w:val="28"/>
        </w:rPr>
        <w:t>]</w:t>
      </w:r>
      <w:r w:rsidR="00E415B9" w:rsidRPr="0072552A">
        <w:rPr>
          <w:rFonts w:ascii="Times New Roman" w:hAnsi="Times New Roman" w:cs="Times New Roman"/>
          <w:sz w:val="28"/>
          <w:szCs w:val="28"/>
        </w:rPr>
        <w:t>.</w:t>
      </w:r>
      <w:r w:rsidR="00BB74AD">
        <w:rPr>
          <w:rFonts w:ascii="Times New Roman" w:hAnsi="Times New Roman" w:cs="Times New Roman"/>
          <w:sz w:val="28"/>
          <w:szCs w:val="28"/>
        </w:rPr>
        <w:t xml:space="preserve"> 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Продолжая уточнять понимание урока,</w:t>
      </w:r>
      <w:r w:rsidR="00BA77B7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авторы учебника</w:t>
      </w:r>
      <w:r w:rsidR="00BA77B7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фиксируют</w:t>
      </w:r>
      <w:r w:rsidR="00BA77B7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специфические признаки, отличающие урок от других организационных форм обучения: 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BA77B7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постоянная группа учащихся, руководство деятельностью школьников с учетом особенностей каждого из них, овладение основами изучаемого непосредственно на уроке. Эти признаки 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отмечают авторы, – </w:t>
      </w:r>
      <w:r w:rsidR="00BA77B7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отражают не только специфику, но и сущность урока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415B9" w:rsidRPr="0072552A">
        <w:rPr>
          <w:rFonts w:ascii="Times New Roman" w:hAnsi="Times New Roman" w:cs="Times New Roman"/>
          <w:sz w:val="28"/>
          <w:szCs w:val="28"/>
        </w:rPr>
        <w:t>[</w:t>
      </w:r>
      <w:r w:rsidR="00505AFE">
        <w:rPr>
          <w:rFonts w:ascii="Times New Roman" w:hAnsi="Times New Roman" w:cs="Times New Roman"/>
          <w:sz w:val="28"/>
          <w:szCs w:val="28"/>
        </w:rPr>
        <w:t>3</w:t>
      </w:r>
      <w:r w:rsidR="00E415B9" w:rsidRPr="0072552A">
        <w:rPr>
          <w:rFonts w:ascii="Times New Roman" w:hAnsi="Times New Roman" w:cs="Times New Roman"/>
          <w:sz w:val="28"/>
          <w:szCs w:val="28"/>
        </w:rPr>
        <w:t>, с.260].</w:t>
      </w:r>
    </w:p>
    <w:p w:rsidR="00BB1F2B" w:rsidRPr="0072552A" w:rsidRDefault="00BB1F2B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Вроде в теории всё понятно.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Но одно дело дать определение уроку, другое – его 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увидеть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понять его, 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почувствовать,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оценить. И то, что с внешне наблюдаемых нормативных позиций будет как будто однозначным и соответствующим (во-первых, наличествует определенное пространство – помещение класса в школе («классический школьный урок»), поляна в лесу или лужайка в саду («урок на природе»), помещение с экспозицией в музее («урок в музее») и т.д.; во-вторых, наличествуют люди (так называемые субъекты обучения</w:t>
      </w:r>
      <w:r w:rsidR="00E415B9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учитель и группа учащихся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), которые говорят на какую-то определенную тему (тему урока), задают вопросы и отвечают, что-то обсуждают (содержание передаваемых и усваиваемых знаний по теме урока), что-то делают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(действия по передаче и усвоению знаний), определенным образом выражают свое отношение друг к другу (оценочные суждения положительного или отрицательного толка относительно правильности и полноты ответа, корректности поведения, доступности излагаемого материала и т.д.); в-третьих, люди используют в рамках осуществляемых действий какие-то предметы, атрибутивно относимые к средствам обучения (книга, ручка, доска, указка, карта, ноутбук, планшет и др.) и т.д. Но как быть с такими компонентами урока, входящими в набор ключевых признаков педагогического процесса </w:t>
      </w:r>
      <w:r w:rsidR="00AA5EFA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(а соответственно и урока, выступающего его организационной формой),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как «содержание обучения», «методы обучения и воспитания», «условия обучения», «принципы обучения», «цель урока»? Как понять, что это тоже там присутствует. Ведь это просто глазом не увидишь, это можно только распознать по каким-то признакам в характеристике материального (приспособленная мебель для письма, не раздражающий окрас стен, отсутствие отвлекающих внимание предметов и т.д.) и психологического компонентов обстановки урока (благоприятный, мобилизующий, расслабляющий психологический климат), в тоне, интонациях, </w:t>
      </w:r>
      <w:r w:rsidR="00860364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выражении глаз,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отдельных фразах и в целом в содержании речи педагога и учащихся, в тех или иных их действиях (поднятая рука как сигнал, что ученик просит разрешения что-то сказать или спросить; одновременное открытие всеми учениками книг как ответ на обращение педагога «а теперь откройте учебники на странице…»; понурый вид ученика как реакция на фразу учителя – «плохо подготовился, опять не знаешь, садись, оценка – «два»),  о наличии, а тем более о требуемом качестве которых мы судим в меру нашего знания о них и их </w:t>
      </w:r>
      <w:r w:rsidR="00860364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распознавания, 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понимания. И это ключ к восприятию чего-либо в канве педагогической деятельности как нормативного (строго по схеме, по правилам, по образцу</w:t>
      </w:r>
      <w:r w:rsidR="00860364"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из учебника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</w:t>
      </w:r>
      <w:r w:rsidR="001C3A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творческого,</w:t>
      </w: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т.е. определенным образом отличающегося.</w:t>
      </w:r>
    </w:p>
    <w:p w:rsidR="00BB1F2B" w:rsidRPr="0072552A" w:rsidRDefault="00BB1F2B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55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Одна из важнейших задач нормативности – освоение алгоритмов мышления и деятельности. В частности, нормативная регламентация процессов воспитания и обучения призвана обеспечить продуктивность и эффективность реализуемых схем и технологий. Практика показывает, что недостаточное внимание к использованию педагогических технологий как целостных и системных явлений, выбрасывание, упущение тех или иных «ненужных» или «неважных» с точки зрения исполнителей компонентов, их модификация в плане упрощения порой в принципе не позволяет получить ожидаемый эффект. Так, именно невнимание к компонентам технологии коллективного творческого воспитания или по другому коллективной творческой деятельности (автор И.П. Иванов), низведение данной технологии до простого КТД (коллективного творческого дела) и не позволило ей широко внедриться в практику. Без следования нормативности не может быть и творчества.</w:t>
      </w:r>
    </w:p>
    <w:p w:rsid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>Рассмотрим теперь следующий пример значения нормативной конфигурации понимания педагогами ключевых понятий – такого определяющего для оценки продуктивности и эффективности педагогической деятельности явления, как качество образования (обучения, воспитания).</w:t>
      </w: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lastRenderedPageBreak/>
        <w:t xml:space="preserve">В ФЗ «Об образовании в Российской федерации» говорится следующее: «качество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программы». Это подход государства. </w:t>
      </w: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>Фищенко К.С отмечает, что классификация подходов к понятию «качество образования» со стороны субъектов, так или иначе заинтересованных в этом качестве, заключает в себе уже ту конкретную смысловую нагрузку, которую дает субъект (заказчик и потребитель) этой оценки. В системе внутренних оценок (оценок, даваемых непосредственными участниками и организаторами образовательного процесса) – это обучающиеся, педагоги, образовательные учреждения, органы управления образованием. В системе внешних оценок (даваемых представителями социальных институтов) – личность, производство, общество, госуд</w:t>
      </w:r>
      <w:r>
        <w:rPr>
          <w:rFonts w:ascii="Times New Roman" w:hAnsi="Times New Roman" w:cs="Times New Roman"/>
          <w:sz w:val="28"/>
          <w:szCs w:val="28"/>
        </w:rPr>
        <w:t>арство, система образования</w:t>
      </w:r>
      <w:r w:rsidRPr="00B66655">
        <w:rPr>
          <w:rFonts w:ascii="Times New Roman" w:hAnsi="Times New Roman" w:cs="Times New Roman"/>
          <w:sz w:val="28"/>
          <w:szCs w:val="28"/>
        </w:rPr>
        <w:t>. Данный подход подробно описал А.М. Новиков. В работе «Как оценивать качество образования?» он представил систему оценок, в основе которой лежат взаимосвязи субъектов и объектов. Качество образования в рамках этого подхода имеет разные определения, поскольку, подчеркивает А.М. Новиков, оценивается разными показателями. Вот как дифференцируется это качество:</w:t>
      </w:r>
    </w:p>
    <w:p w:rsidR="00B66655" w:rsidRPr="00B66655" w:rsidRDefault="00B66655" w:rsidP="00B66655">
      <w:pPr>
        <w:pStyle w:val="a5"/>
        <w:numPr>
          <w:ilvl w:val="0"/>
          <w:numId w:val="9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>для общества «качество образования» – уровень образованности населения (среднее число лет, проведенных каждым взрослым жителем в стационарном образовательном учреждении), в т.ч. уровень профессиональной образованности населения; доступность профессионального образования для каждого жителя страны (при учете различных критериев: финансового, территориального и т.д.); влияние профессионального образования на уровень занятости населения, безработицу, уровень НВП и т.д.; влияние образования, в том числе профессионального образования на развитие гражданского общества, на снижение социальной напряженности, преступности, наркомании и т.п.;</w:t>
      </w:r>
    </w:p>
    <w:p w:rsidR="00B66655" w:rsidRPr="00B66655" w:rsidRDefault="00B66655" w:rsidP="00B66655">
      <w:pPr>
        <w:pStyle w:val="a5"/>
        <w:numPr>
          <w:ilvl w:val="0"/>
          <w:numId w:val="9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>для производства (в широком смысле – как материальное, так и духовное производство) «качество образования» – это удовлетворенность работодателей качеством образованности выпускников учреждений начального и среднего профессионального образования, их квалификацией; удовлетворенность уровнем образовательных программ, их соотношением по количеству выпускников разных уровней образования; удовлетворенность профессионально-квалификационной структурой выпускников профессиональных образовательных учреждений; увеличение прибыли и рентабельности предприятий за счет снижения издержек на переобучение персонала, сокращение доли затрат на внутрифирменную подготовку в структуре себестоимости продукции и т.д.;</w:t>
      </w:r>
    </w:p>
    <w:p w:rsidR="00B66655" w:rsidRPr="00B66655" w:rsidRDefault="00B66655" w:rsidP="00B66655">
      <w:pPr>
        <w:pStyle w:val="a5"/>
        <w:numPr>
          <w:ilvl w:val="0"/>
          <w:numId w:val="9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 xml:space="preserve">для личности (в т.ч. родителей, семьи) – это доступность бесплатного профессионального образования; удовлетворенность / неудовлетворенность </w:t>
      </w:r>
      <w:r w:rsidRPr="00B66655">
        <w:rPr>
          <w:rFonts w:ascii="Times New Roman" w:hAnsi="Times New Roman" w:cs="Times New Roman"/>
          <w:sz w:val="28"/>
          <w:szCs w:val="28"/>
        </w:rPr>
        <w:lastRenderedPageBreak/>
        <w:t xml:space="preserve">получаемым (или не получаемым) образованием – уровнем осваиваемой образовательной программы и качеством обучения, а также условиями обучения - комфортность, личная безопасность и т. д.; уровень капитализации полученного профессионального образования, выражающийся в повышении личных доходов (зарплаты) человека и т.д. </w:t>
      </w: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>Фактически, мы здесь имеем несколько систем координат, нормативно представляющих феномен качества образования. И каждая из этих систем правильная, и каждую из них педагог должен брать в расчет, реализуя педагогическую деятельность.</w:t>
      </w: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>Но кроме нормативного понимания важно и, как мы выше отмечали, парадигмальное понимание рассматриваемого феномена. Иначе совершенно будет непонятна экзистенциональная предназначенность образования.</w:t>
      </w: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 xml:space="preserve">Упомянем в этом плане подход, предложенный А.Г. </w:t>
      </w:r>
      <w:proofErr w:type="spellStart"/>
      <w:r w:rsidRPr="00B66655">
        <w:rPr>
          <w:rFonts w:ascii="Times New Roman" w:hAnsi="Times New Roman" w:cs="Times New Roman"/>
          <w:sz w:val="28"/>
          <w:szCs w:val="28"/>
        </w:rPr>
        <w:t>Асмоловым</w:t>
      </w:r>
      <w:proofErr w:type="spellEnd"/>
      <w:r w:rsidRPr="00B66655">
        <w:rPr>
          <w:rFonts w:ascii="Times New Roman" w:hAnsi="Times New Roman" w:cs="Times New Roman"/>
          <w:sz w:val="28"/>
          <w:szCs w:val="28"/>
        </w:rPr>
        <w:t>. В его основе понимание, что качество образования должно определяться какими-то ценностями.</w:t>
      </w: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 xml:space="preserve">Какие ценности образования определяют качество? Говоря о ценностях образования, необходимо учитывать три «слоя» ценностей. Это ценности образования как ценности государственной; как ценности общественной; как ценности личностной. Образование при этом выступает как определенная культура, транслирующая и преумножающая ценности. В зависимости от «слоя ценностей» культура будет различной. </w:t>
      </w: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 xml:space="preserve">В системах смысловых координат «образование – ценность государственная» и «образование – ценность </w:t>
      </w:r>
      <w:r w:rsidR="00787024">
        <w:rPr>
          <w:rFonts w:ascii="Times New Roman" w:hAnsi="Times New Roman" w:cs="Times New Roman"/>
          <w:sz w:val="28"/>
          <w:szCs w:val="28"/>
        </w:rPr>
        <w:t>общест</w:t>
      </w:r>
      <w:r w:rsidRPr="00B66655">
        <w:rPr>
          <w:rFonts w:ascii="Times New Roman" w:hAnsi="Times New Roman" w:cs="Times New Roman"/>
          <w:sz w:val="28"/>
          <w:szCs w:val="28"/>
        </w:rPr>
        <w:t xml:space="preserve">венная» это будет так называемая «культура полезности» (понятие введено А.Г. </w:t>
      </w:r>
      <w:proofErr w:type="spellStart"/>
      <w:r w:rsidRPr="00B66655">
        <w:rPr>
          <w:rFonts w:ascii="Times New Roman" w:hAnsi="Times New Roman" w:cs="Times New Roman"/>
          <w:sz w:val="28"/>
          <w:szCs w:val="28"/>
        </w:rPr>
        <w:t>Асмоловым</w:t>
      </w:r>
      <w:proofErr w:type="spellEnd"/>
      <w:r w:rsidRPr="00B66655">
        <w:rPr>
          <w:rFonts w:ascii="Times New Roman" w:hAnsi="Times New Roman" w:cs="Times New Roman"/>
          <w:sz w:val="28"/>
          <w:szCs w:val="28"/>
        </w:rPr>
        <w:t xml:space="preserve">), или культура, ориентированная на полезность. Давая ключевые характеристики данной культуре, ученый подчеркивает, что она «имеет в качестве доминантной цели – воспроизводство самой себя (можно без каких-либо изменений, да и лучше без изменений (чтобы не нарушить баланс) если полезность зафиксирована, реализована, достигнута)»; «это установка на выживание, отношение к другому человеку как вещи, принцип «незаменимых нет»; в её рамках «урезается время, отводимое на детство, старость не обладает ценностью, а образованию отводится роль социального сироты, которого терпят постольку, поскольку приходится тратить время на дрессуру, подготовку человека к исполнению полезных служебных функций». Образование здесь – это очень полезная вещь! Оно необходимо, так как позволяет государству, обществу, семье чего-то получить или добиться. То есть, дав человеку образование, от него (от образованного человека) государство и общество может получить следующую пользу: он будет хороший работник (обеспечение производства), он не будет совершать недопустимого в обществе (не будет хулиганить, красть, не будет вести аморальный образ жизни и т.д.), он будет приумножать и сохранять культуру и т.д.  Именно эти ценности выступают на первый план в сугубо нормативной педагогике. </w:t>
      </w: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 xml:space="preserve">Оппозицией такой культуре, такому устройству образования в обществе предстает другой тип культуры, называемый А.Г. </w:t>
      </w:r>
      <w:proofErr w:type="spellStart"/>
      <w:r w:rsidRPr="00B66655">
        <w:rPr>
          <w:rFonts w:ascii="Times New Roman" w:hAnsi="Times New Roman" w:cs="Times New Roman"/>
          <w:sz w:val="28"/>
          <w:szCs w:val="28"/>
        </w:rPr>
        <w:t>Асмоловым</w:t>
      </w:r>
      <w:proofErr w:type="spellEnd"/>
      <w:r w:rsidRPr="00B66655">
        <w:rPr>
          <w:rFonts w:ascii="Times New Roman" w:hAnsi="Times New Roman" w:cs="Times New Roman"/>
          <w:sz w:val="28"/>
          <w:szCs w:val="28"/>
        </w:rPr>
        <w:t xml:space="preserve"> «культура достоинства». Она ориентирована на человека как такового, на отношение к </w:t>
      </w:r>
      <w:r w:rsidRPr="00B66655">
        <w:rPr>
          <w:rFonts w:ascii="Times New Roman" w:hAnsi="Times New Roman" w:cs="Times New Roman"/>
          <w:sz w:val="28"/>
          <w:szCs w:val="28"/>
        </w:rPr>
        <w:lastRenderedPageBreak/>
        <w:t xml:space="preserve">нему как к ценности. «В такой культуре, – уточняет ученый, – ведущей ценностью является ценность личности человека, независимо от того, можно ли что-либо получить от этой личности для выполнения того или иного дела или нет. В культуре достоинства дети, старики и люди с отклонениями в развитии священны»; здесь главенствует «принцип незаменимости каждого человека, установка на развитие», «стремление к поиску, самореализации, саморазвитию и поддержке развития другого человека». </w:t>
      </w:r>
    </w:p>
    <w:p w:rsidR="00B66655" w:rsidRP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>Соответственно «культура достоинства» выстраивает иную систему координат понимания предназначения образования – «ориентация на воспитание чувства собственного достоинства человека (человеческого достоинства, т.е. быть достойным звания, роли, миссии человека): чувства свободы, чувства удовлетворения от себя, чувства радости от того, какой ты и что тебе удается сделать, что у тебя получается, удовлетворенности от своей общекульту</w:t>
      </w:r>
      <w:r>
        <w:rPr>
          <w:rFonts w:ascii="Times New Roman" w:hAnsi="Times New Roman" w:cs="Times New Roman"/>
          <w:sz w:val="28"/>
          <w:szCs w:val="28"/>
        </w:rPr>
        <w:t>рной компетентности и т.д.»</w:t>
      </w:r>
      <w:r w:rsidRPr="00B66655">
        <w:rPr>
          <w:rFonts w:ascii="Times New Roman" w:hAnsi="Times New Roman" w:cs="Times New Roman"/>
          <w:sz w:val="28"/>
          <w:szCs w:val="28"/>
        </w:rPr>
        <w:t>.</w:t>
      </w:r>
    </w:p>
    <w:p w:rsidR="00B66655" w:rsidRDefault="00B66655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55">
        <w:rPr>
          <w:rFonts w:ascii="Times New Roman" w:hAnsi="Times New Roman" w:cs="Times New Roman"/>
          <w:sz w:val="28"/>
          <w:szCs w:val="28"/>
        </w:rPr>
        <w:t>Очевидно, упомянутая выше культура достоинства представляет одну из наиболее востребованных парадигм образования, ориентированного на воспитание чувства собственного достоинства у каждого человека независимо от возраста и положения, чувства свободы, социальной и профессиональной компетентности, способности к счастью. Но это требует и другого парадигмального педагогического мышления, способности вырваться за круг нормативности.</w:t>
      </w:r>
    </w:p>
    <w:p w:rsidR="00BE579C" w:rsidRPr="0072552A" w:rsidRDefault="00BE579C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Таковы особенности понимания значения нормативности в определении параметров педагогического мышления</w:t>
      </w:r>
      <w:r w:rsidR="00D55E95">
        <w:rPr>
          <w:rFonts w:ascii="Times New Roman" w:hAnsi="Times New Roman" w:cs="Times New Roman"/>
          <w:sz w:val="28"/>
          <w:szCs w:val="28"/>
        </w:rPr>
        <w:t>, речи</w:t>
      </w:r>
      <w:r w:rsidRPr="0072552A">
        <w:rPr>
          <w:rFonts w:ascii="Times New Roman" w:hAnsi="Times New Roman" w:cs="Times New Roman"/>
          <w:sz w:val="28"/>
          <w:szCs w:val="28"/>
        </w:rPr>
        <w:t xml:space="preserve"> и</w:t>
      </w:r>
      <w:r w:rsidR="0072552A" w:rsidRPr="0072552A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Pr="0072552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61416" w:rsidRPr="0072552A" w:rsidRDefault="00561416" w:rsidP="00B6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884" w:rsidRPr="00994884" w:rsidRDefault="00994884" w:rsidP="00B66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994884" w:rsidRPr="00994884" w:rsidRDefault="00994884" w:rsidP="00B66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05AFE" w:rsidRPr="00BB74AD">
        <w:rPr>
          <w:rFonts w:ascii="Times New Roman" w:hAnsi="Times New Roman" w:cs="Times New Roman"/>
          <w:sz w:val="24"/>
          <w:szCs w:val="24"/>
        </w:rPr>
        <w:t>Ивин А. А.</w:t>
      </w:r>
      <w:r w:rsidR="00505AFE" w:rsidRPr="00F12A85">
        <w:rPr>
          <w:rFonts w:ascii="Times New Roman" w:hAnsi="Times New Roman" w:cs="Times New Roman"/>
          <w:sz w:val="24"/>
          <w:szCs w:val="24"/>
        </w:rPr>
        <w:t xml:space="preserve"> Искусство правильно мыслить. – М.: Просвещение, 1990. – Режим доступа: URL: </w:t>
      </w:r>
      <w:hyperlink r:id="rId5" w:history="1">
        <w:r w:rsidR="00505AFE" w:rsidRPr="00F12A85">
          <w:rPr>
            <w:rStyle w:val="a3"/>
            <w:rFonts w:ascii="Times New Roman" w:hAnsi="Times New Roman" w:cs="Times New Roman"/>
            <w:sz w:val="24"/>
            <w:szCs w:val="24"/>
          </w:rPr>
          <w:t>https://stavroskrest.ru/sites/default/files/files/books/ivin_isskustvo_ptavilno_mislit.pdf</w:t>
        </w:r>
      </w:hyperlink>
      <w:r w:rsidR="00505AFE" w:rsidRPr="00F12A85">
        <w:rPr>
          <w:rFonts w:ascii="Times New Roman" w:hAnsi="Times New Roman" w:cs="Times New Roman"/>
          <w:sz w:val="24"/>
          <w:szCs w:val="24"/>
        </w:rPr>
        <w:t xml:space="preserve"> (дата обращения: 26.09.2019)</w:t>
      </w:r>
      <w:r w:rsidR="00505AFE">
        <w:rPr>
          <w:rFonts w:ascii="Times New Roman" w:hAnsi="Times New Roman" w:cs="Times New Roman"/>
          <w:sz w:val="24"/>
          <w:szCs w:val="24"/>
        </w:rPr>
        <w:t>.</w:t>
      </w:r>
    </w:p>
    <w:p w:rsidR="00994884" w:rsidRDefault="00994884" w:rsidP="00B66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84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BB74AD" w:rsidRPr="00BB74AD">
        <w:rPr>
          <w:rFonts w:ascii="Times New Roman" w:hAnsi="Times New Roman" w:cs="Times New Roman"/>
          <w:sz w:val="24"/>
          <w:szCs w:val="24"/>
        </w:rPr>
        <w:t>Пайсон Б.Д. О формировании</w:t>
      </w:r>
      <w:r w:rsidR="00BB74AD" w:rsidRPr="00F12A85">
        <w:rPr>
          <w:rFonts w:ascii="Times New Roman" w:hAnsi="Times New Roman" w:cs="Times New Roman"/>
          <w:sz w:val="24"/>
          <w:szCs w:val="24"/>
        </w:rPr>
        <w:t xml:space="preserve"> нормативного мышления при обучении математике [Электронный ресурс]: электрон. данные. - Минск: Белорусская цифровая библиотека LIBRARY.BY, 01 ноября 2007. – Режим доступа: URL: https://library.by/portalus/modules/shkola/readme.php?subaction=showfull&amp;id=1193921449&amp;archive=1196814847&amp;start_from=&amp;ucat=&amp; (свободный доступ) (дата обращения: 26.09.2019).</w:t>
      </w:r>
    </w:p>
    <w:p w:rsidR="00BB74AD" w:rsidRDefault="00BB74AD" w:rsidP="00B66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B74AD">
        <w:rPr>
          <w:rFonts w:ascii="Times New Roman" w:hAnsi="Times New Roman" w:cs="Times New Roman"/>
          <w:sz w:val="24"/>
          <w:szCs w:val="24"/>
        </w:rPr>
        <w:t>Сластенин</w:t>
      </w:r>
      <w:r w:rsidRPr="00F12A85">
        <w:rPr>
          <w:rFonts w:ascii="Times New Roman" w:hAnsi="Times New Roman" w:cs="Times New Roman"/>
          <w:sz w:val="24"/>
          <w:szCs w:val="24"/>
        </w:rPr>
        <w:t xml:space="preserve"> В.А. Педагогика: учебник для студ. высш. пед. учеб. заведений / В.А. Сластенин, И.Ф. Исаев, Е. Н. Шиянов; Под ред. В.А. Сластенина. – М.: Изд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2A85">
        <w:rPr>
          <w:rFonts w:ascii="Times New Roman" w:hAnsi="Times New Roman" w:cs="Times New Roman"/>
          <w:sz w:val="24"/>
          <w:szCs w:val="24"/>
        </w:rPr>
        <w:t xml:space="preserve"> центр "Академия", 2002.</w:t>
      </w:r>
    </w:p>
    <w:p w:rsidR="00BB74AD" w:rsidRPr="00BB74AD" w:rsidRDefault="00BB74AD" w:rsidP="00B66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B74AD">
        <w:rPr>
          <w:rFonts w:ascii="Times New Roman" w:hAnsi="Times New Roman" w:cs="Times New Roman"/>
          <w:sz w:val="24"/>
          <w:szCs w:val="24"/>
        </w:rPr>
        <w:t>Философия: Энциклопедический словарь. – М.: Гардарики. Под 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4AD">
        <w:rPr>
          <w:rFonts w:ascii="Times New Roman" w:hAnsi="Times New Roman" w:cs="Times New Roman"/>
          <w:sz w:val="24"/>
          <w:szCs w:val="24"/>
        </w:rPr>
        <w:t xml:space="preserve"> А.А. Ивина. 2004.</w:t>
      </w:r>
    </w:p>
    <w:p w:rsidR="00BB74AD" w:rsidRPr="00994884" w:rsidRDefault="00BB74AD" w:rsidP="00B666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5. Харламов И.Ф.</w:t>
      </w:r>
      <w:r w:rsidRPr="00F12A85">
        <w:rPr>
          <w:rFonts w:ascii="Times New Roman" w:hAnsi="Times New Roman" w:cs="Times New Roman"/>
          <w:sz w:val="24"/>
          <w:szCs w:val="24"/>
        </w:rPr>
        <w:t xml:space="preserve"> Педагогика: Учеб. пособие. – 4-е изд., перераб. и доп. – М.: Гардарики, 2003.</w:t>
      </w:r>
    </w:p>
    <w:p w:rsidR="00D077C2" w:rsidRDefault="00D077C2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A85" w:rsidRPr="00F12A85" w:rsidRDefault="00F12A85" w:rsidP="00B666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A85" w:rsidRPr="00F12A85" w:rsidSect="00F12A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95A"/>
    <w:multiLevelType w:val="hybridMultilevel"/>
    <w:tmpl w:val="AF6656EC"/>
    <w:lvl w:ilvl="0" w:tplc="1EBA4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F76C1"/>
    <w:multiLevelType w:val="multilevel"/>
    <w:tmpl w:val="3B7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F4F3C"/>
    <w:multiLevelType w:val="hybridMultilevel"/>
    <w:tmpl w:val="FE92B4F8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EF2879"/>
    <w:multiLevelType w:val="multilevel"/>
    <w:tmpl w:val="BD1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E47E7"/>
    <w:multiLevelType w:val="hybridMultilevel"/>
    <w:tmpl w:val="7C82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4B88"/>
    <w:multiLevelType w:val="hybridMultilevel"/>
    <w:tmpl w:val="EE224C3A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884266"/>
    <w:multiLevelType w:val="hybridMultilevel"/>
    <w:tmpl w:val="20B2B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0A6604"/>
    <w:multiLevelType w:val="hybridMultilevel"/>
    <w:tmpl w:val="FC445F24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EC646B"/>
    <w:multiLevelType w:val="multilevel"/>
    <w:tmpl w:val="744E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29"/>
    <w:rsid w:val="000218C2"/>
    <w:rsid w:val="000229A4"/>
    <w:rsid w:val="00031496"/>
    <w:rsid w:val="00042A09"/>
    <w:rsid w:val="00046076"/>
    <w:rsid w:val="000551AF"/>
    <w:rsid w:val="00063E6D"/>
    <w:rsid w:val="00070A15"/>
    <w:rsid w:val="00082C9C"/>
    <w:rsid w:val="0008601C"/>
    <w:rsid w:val="00087718"/>
    <w:rsid w:val="000E3DD8"/>
    <w:rsid w:val="000F221A"/>
    <w:rsid w:val="0011637B"/>
    <w:rsid w:val="001248F6"/>
    <w:rsid w:val="00173E85"/>
    <w:rsid w:val="0018207F"/>
    <w:rsid w:val="001A20F2"/>
    <w:rsid w:val="001B2E7C"/>
    <w:rsid w:val="001C3A95"/>
    <w:rsid w:val="001D17D3"/>
    <w:rsid w:val="00200ABA"/>
    <w:rsid w:val="0021363C"/>
    <w:rsid w:val="00226303"/>
    <w:rsid w:val="002368D6"/>
    <w:rsid w:val="002455B9"/>
    <w:rsid w:val="00286608"/>
    <w:rsid w:val="002A18EF"/>
    <w:rsid w:val="002B14E3"/>
    <w:rsid w:val="002C21AD"/>
    <w:rsid w:val="002F1633"/>
    <w:rsid w:val="002F2DD4"/>
    <w:rsid w:val="00323E3A"/>
    <w:rsid w:val="0037197D"/>
    <w:rsid w:val="00375D8F"/>
    <w:rsid w:val="00381A89"/>
    <w:rsid w:val="00392195"/>
    <w:rsid w:val="00396ED9"/>
    <w:rsid w:val="003A5332"/>
    <w:rsid w:val="003B233A"/>
    <w:rsid w:val="003C39AA"/>
    <w:rsid w:val="003C4515"/>
    <w:rsid w:val="00425C4B"/>
    <w:rsid w:val="004345D4"/>
    <w:rsid w:val="004721B5"/>
    <w:rsid w:val="00472873"/>
    <w:rsid w:val="004B050D"/>
    <w:rsid w:val="004B7BB3"/>
    <w:rsid w:val="004C60C2"/>
    <w:rsid w:val="004D35BB"/>
    <w:rsid w:val="004E1366"/>
    <w:rsid w:val="004F40E3"/>
    <w:rsid w:val="004F6DE3"/>
    <w:rsid w:val="00505AFE"/>
    <w:rsid w:val="00522A26"/>
    <w:rsid w:val="00524924"/>
    <w:rsid w:val="00532A79"/>
    <w:rsid w:val="00561416"/>
    <w:rsid w:val="00573330"/>
    <w:rsid w:val="00590F14"/>
    <w:rsid w:val="005B5A3B"/>
    <w:rsid w:val="005C3BC7"/>
    <w:rsid w:val="005C6E90"/>
    <w:rsid w:val="005E23CC"/>
    <w:rsid w:val="00604DEB"/>
    <w:rsid w:val="0060634D"/>
    <w:rsid w:val="00610C5F"/>
    <w:rsid w:val="0061752A"/>
    <w:rsid w:val="00623D17"/>
    <w:rsid w:val="0065496C"/>
    <w:rsid w:val="006569F6"/>
    <w:rsid w:val="006671E2"/>
    <w:rsid w:val="006A7E75"/>
    <w:rsid w:val="006C0E3A"/>
    <w:rsid w:val="006C1C29"/>
    <w:rsid w:val="006D0912"/>
    <w:rsid w:val="006E5E63"/>
    <w:rsid w:val="00715D1C"/>
    <w:rsid w:val="00717E92"/>
    <w:rsid w:val="00720E21"/>
    <w:rsid w:val="0072552A"/>
    <w:rsid w:val="00750930"/>
    <w:rsid w:val="00773C78"/>
    <w:rsid w:val="007766B5"/>
    <w:rsid w:val="00784C65"/>
    <w:rsid w:val="0078573C"/>
    <w:rsid w:val="00787024"/>
    <w:rsid w:val="00790780"/>
    <w:rsid w:val="00795D7A"/>
    <w:rsid w:val="007C30BE"/>
    <w:rsid w:val="007C3E6A"/>
    <w:rsid w:val="007D308C"/>
    <w:rsid w:val="007E3E40"/>
    <w:rsid w:val="007F2F7F"/>
    <w:rsid w:val="007F51E9"/>
    <w:rsid w:val="008039CD"/>
    <w:rsid w:val="00814FFD"/>
    <w:rsid w:val="008234A1"/>
    <w:rsid w:val="00824C77"/>
    <w:rsid w:val="0083483D"/>
    <w:rsid w:val="00844213"/>
    <w:rsid w:val="0085056B"/>
    <w:rsid w:val="00860364"/>
    <w:rsid w:val="008626F7"/>
    <w:rsid w:val="00883B29"/>
    <w:rsid w:val="00891D96"/>
    <w:rsid w:val="008932F0"/>
    <w:rsid w:val="00894200"/>
    <w:rsid w:val="008A7C8B"/>
    <w:rsid w:val="008B01AA"/>
    <w:rsid w:val="008C586A"/>
    <w:rsid w:val="008D6E56"/>
    <w:rsid w:val="009140EA"/>
    <w:rsid w:val="00927D51"/>
    <w:rsid w:val="00937A3C"/>
    <w:rsid w:val="00961F6A"/>
    <w:rsid w:val="00967C8C"/>
    <w:rsid w:val="00977D9A"/>
    <w:rsid w:val="009834E8"/>
    <w:rsid w:val="00994884"/>
    <w:rsid w:val="009C31CA"/>
    <w:rsid w:val="009C57C2"/>
    <w:rsid w:val="009E59F5"/>
    <w:rsid w:val="00A17145"/>
    <w:rsid w:val="00A17932"/>
    <w:rsid w:val="00A21B11"/>
    <w:rsid w:val="00A334AB"/>
    <w:rsid w:val="00A41D70"/>
    <w:rsid w:val="00A5143B"/>
    <w:rsid w:val="00A85F0E"/>
    <w:rsid w:val="00AA5EFA"/>
    <w:rsid w:val="00AB0C48"/>
    <w:rsid w:val="00AB3376"/>
    <w:rsid w:val="00AE56D5"/>
    <w:rsid w:val="00B011D9"/>
    <w:rsid w:val="00B170CD"/>
    <w:rsid w:val="00B409EB"/>
    <w:rsid w:val="00B42F4A"/>
    <w:rsid w:val="00B449E5"/>
    <w:rsid w:val="00B615DE"/>
    <w:rsid w:val="00B6283D"/>
    <w:rsid w:val="00B63596"/>
    <w:rsid w:val="00B66655"/>
    <w:rsid w:val="00B66952"/>
    <w:rsid w:val="00B77524"/>
    <w:rsid w:val="00B812C2"/>
    <w:rsid w:val="00B813E2"/>
    <w:rsid w:val="00B8639A"/>
    <w:rsid w:val="00BA77B7"/>
    <w:rsid w:val="00BB1F2B"/>
    <w:rsid w:val="00BB74AD"/>
    <w:rsid w:val="00BD4B63"/>
    <w:rsid w:val="00BD5D73"/>
    <w:rsid w:val="00BE1309"/>
    <w:rsid w:val="00BE579C"/>
    <w:rsid w:val="00C4642D"/>
    <w:rsid w:val="00C6766D"/>
    <w:rsid w:val="00C7307E"/>
    <w:rsid w:val="00C749A3"/>
    <w:rsid w:val="00C821E5"/>
    <w:rsid w:val="00CA2A2F"/>
    <w:rsid w:val="00CD5678"/>
    <w:rsid w:val="00CE6213"/>
    <w:rsid w:val="00CF43A9"/>
    <w:rsid w:val="00CF4F45"/>
    <w:rsid w:val="00D077C2"/>
    <w:rsid w:val="00D168DE"/>
    <w:rsid w:val="00D330F9"/>
    <w:rsid w:val="00D45FD7"/>
    <w:rsid w:val="00D55E95"/>
    <w:rsid w:val="00D612AE"/>
    <w:rsid w:val="00D665B2"/>
    <w:rsid w:val="00D722C4"/>
    <w:rsid w:val="00D76EB7"/>
    <w:rsid w:val="00D90498"/>
    <w:rsid w:val="00DB2F72"/>
    <w:rsid w:val="00DB7074"/>
    <w:rsid w:val="00DE6F43"/>
    <w:rsid w:val="00DF5DE2"/>
    <w:rsid w:val="00E07A25"/>
    <w:rsid w:val="00E229C2"/>
    <w:rsid w:val="00E4143D"/>
    <w:rsid w:val="00E415B9"/>
    <w:rsid w:val="00E501B9"/>
    <w:rsid w:val="00E5434A"/>
    <w:rsid w:val="00E65586"/>
    <w:rsid w:val="00E65C49"/>
    <w:rsid w:val="00E82A02"/>
    <w:rsid w:val="00E876D7"/>
    <w:rsid w:val="00E9146A"/>
    <w:rsid w:val="00EA085E"/>
    <w:rsid w:val="00EF7CB1"/>
    <w:rsid w:val="00F12A85"/>
    <w:rsid w:val="00F200F4"/>
    <w:rsid w:val="00F54B71"/>
    <w:rsid w:val="00F7607B"/>
    <w:rsid w:val="00F762DB"/>
    <w:rsid w:val="00F95F42"/>
    <w:rsid w:val="00FB242D"/>
    <w:rsid w:val="00FC515C"/>
    <w:rsid w:val="00FC7C65"/>
    <w:rsid w:val="00FD04D1"/>
    <w:rsid w:val="00FE20CD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917D9-AA41-40ED-BF11-140D0155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49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E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1A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64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oskrest.ru/sites/default/files/files/books/ivin_isskustvo_ptavilno_misl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8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Бобрышов</dc:creator>
  <cp:keywords/>
  <dc:description/>
  <cp:lastModifiedBy>Сергей Бобрышов</cp:lastModifiedBy>
  <cp:revision>26</cp:revision>
  <dcterms:created xsi:type="dcterms:W3CDTF">2019-10-28T12:04:00Z</dcterms:created>
  <dcterms:modified xsi:type="dcterms:W3CDTF">2020-10-25T23:20:00Z</dcterms:modified>
</cp:coreProperties>
</file>