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90" w:rsidRPr="00D45290" w:rsidRDefault="00D45290" w:rsidP="00D4529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4529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Министерство образования Ставропольского края</w:t>
      </w:r>
    </w:p>
    <w:p w:rsidR="00D45290" w:rsidRPr="00D45290" w:rsidRDefault="00D45290" w:rsidP="00D45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 «Ставропольский региональный многопрофильный колледж»</w:t>
      </w: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7FF8" w:rsidRPr="00457FF8" w:rsidRDefault="000D2AF2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ФОНД ОЦЕ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НОЧНЫХ МАТЕРИАЛОВ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учебной дисциплине «Страховое дело»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lang w:eastAsia="ru-RU"/>
        </w:rPr>
        <w:t>ОСНОВНАЯ ПРОФЕССИОНАЛЬНАЯ ОБРАЗОВАТЕЛЬНАЯ ПРОГРАММА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lang w:eastAsia="ru-RU"/>
        </w:rPr>
        <w:t>СРЕДНЕГО ПРОФЕССИОНАЛЬНОГО ОБРАЗОВАНИЯ –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lang w:eastAsia="ru-RU"/>
        </w:rPr>
        <w:t>ПРОГРАММА ПОДГОТОВКИ СПЕЦИАЛИСТОВ СРЕДНЕГО ЗВЕНА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40.02.01 Право и организация социального обеспечения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lang w:eastAsia="ru-RU"/>
        </w:rPr>
        <w:t>(код наименование специальности)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базовой подготовки</w:t>
      </w:r>
    </w:p>
    <w:p w:rsidR="00457FF8" w:rsidRPr="00457FF8" w:rsidRDefault="00457FF8" w:rsidP="00D4529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lang w:eastAsia="ru-RU"/>
        </w:rPr>
        <w:t>(уровень подготовки)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8F" w:rsidRPr="00457FF8" w:rsidRDefault="0022668F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22668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 Паспорт фонда </w:t>
      </w:r>
      <w:r w:rsidR="000D2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материалов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Область применения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Объекты оценивания – результаты освоения УД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 и оценки результатов освоения УД</w:t>
      </w:r>
    </w:p>
    <w:p w:rsidR="0022668F" w:rsidRDefault="00457FF8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D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комплекта ФОМ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контроля и </w:t>
      </w:r>
    </w:p>
    <w:p w:rsidR="00457FF8" w:rsidRPr="0022668F" w:rsidRDefault="00457FF8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 и оценка результатов обучения УД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Спецификация письменной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Образец комплекта заданий для письменной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Спецификация выполнения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тем для выполнения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Спецификация письменной контрольной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вопросов для письменной контрольной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Паспорт фонда </w:t>
      </w:r>
      <w:r w:rsidR="000D2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материалов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57FF8" w:rsidRPr="00457FF8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оценочных материалов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(КОС) предназначен для проверки результатов освоения учебной дисциплины «Страховое дело» программы подготовки специалистов среднего звена по специальности 40.02.01 «Право и организация социального обеспечения». Объем аудиторной нагрузки по УД </w:t>
      </w:r>
      <w:r w:rsid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r w:rsid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самостоятельная (внеаудиторная) работа </w:t>
      </w:r>
      <w:r w:rsid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Объекты оценивания – результаты освоения УД/МДК</w:t>
      </w:r>
    </w:p>
    <w:p w:rsidR="00457FF8" w:rsidRPr="00457FF8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оценить следующие результаты освоения учебной дисциплины в соответствии с ФГОС специальности 40.02.01 «Право и организация социального обеспечения» и рабочей программой дисциплины ОП. 09 «Страховое дело»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страховыми понятиями и терминами;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страховые полисы и составлять типовые договоры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нормативные правовые акты в области страховой деятельности.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осуществления страховой деятельности;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органы, осуществляющие государственное социальное страхование.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умения и знания направлены на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мирование у студентов следующих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профессиональных и общих компетенций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 Осуществлять профессиональное толкование нормативных правовых актов для реализации прав граждан в сфере пенсионного обеспечения и профессиональной защиты.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контроля и оценки результатов освоения УД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формирующихся общих и профессиональных компетенций в рамках освоения УД.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специальности 40.02.01 «Право и организация социального обеспечения», рабочей программой дисциплины УД «Страховое дело» предусматривается текущий и промежуточный контроль результатов освоения.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Формы текущего контроля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представляет собой проверку усвоения учебного материала, регулярно осуществляемую на протяжении курса обучения.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результатов освоения УД в соответствии с рабочей программой и тематическим планированием происходит при использовании следующих обязательных форм контроля: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выполнение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практических работ,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проверка выполнения самостоятельной работы студентов,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проверка выполнения контрольных работ,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выполнение и защита рефератов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учебных занятий дополнительно используются 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ующие формы текущего контроля –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решение задач, тестирование по темам отдельных занятий.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Выполнение практических работ. 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проводятся с целью усвоения и закрепления практических умений и знаний, овладения профессиональными компетенциями. В ходе практической работы студенты приобретают умения, предусмотренные рабочей программой УД, учатся 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осуществлять поиск необходимого законодательства и толковать его в соответствии с поставленной задачей, анализировать полученные результаты и делать выводы, опираясь на теоретические знания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вып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олнения самостоятельной работы. 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направлена на самостоятельное освоение и закрепление студентами практических умений и знаний, овладение профессиональными компетенциями.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подготовка студентов по УД предполагает следующие виды и формы работы: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Систематическая проработка конспектов занятий, учебной и специальной технической литературы.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Самостоятельное изучение материала и конспектирование лекций по учебной и специальной технической литературе.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и защита реферата; подготовка к сообщению или беседе на занятии по заданной преподавателем теме.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ситуативных заданий.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со справочной литературой и нормативными материалами.</w:t>
      </w:r>
    </w:p>
    <w:p w:rsidR="00457FF8" w:rsidRPr="00457FF8" w:rsidRDefault="00457FF8" w:rsidP="00D205C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тестовых заданий по темам УД.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выполнения самостоятельной работы,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студентов.</w:t>
      </w:r>
    </w:p>
    <w:p w:rsidR="003933A5" w:rsidRDefault="003933A5" w:rsidP="00D2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FF8" w:rsidRPr="00457FF8" w:rsidRDefault="00457FF8" w:rsidP="00D2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(освоенные умения, усвоенные знания)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 и оценки результатов обучения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Освоенные умения: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страховыми понятиями и терминами;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страховые полисы и составлять типовые договоры страхования;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нормативные правовые акты в области страховой деятельности.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практических работ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задач во время занятия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и защита реферата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ситуационных задач в соответствии с действующим законодательством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Усвоенные знания: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осуществления страховой деятельности;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органы, осуществляющие государственное социальное страхование.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Тестирование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 во время занятия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задач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к сообщению или беседе на занятии по заданной преподавателем теме.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расчетных заданий.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со справочной литературой и нормативными материалами.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r w:rsidRPr="00EC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оценивания комплекта </w:t>
      </w:r>
      <w:r w:rsidR="00EC4110" w:rsidRPr="00EC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оценочных средств </w:t>
      </w:r>
      <w:r w:rsidRPr="00EC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контроля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практической и самостоятельной работы студента учитывается следующее: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выполнения практической части работы;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оформления отчета по работе;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качество устных ответов на контрольные вопросы при защите работы.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вид работы может быть оценен в разных системах оценивания, в зависимости от того, какая конкретная система оценивания выбрана педагогом. Например, в пятибалльной системе оценки ставятся следующим образом: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теста его правильность определяется установленным количеством баллов. За неверный ответ или его отсутствие баллы не выставляются.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по пятибалльной шкале используют шкалу перевода: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соответствует 86% – 100% правильных ответов.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соответствует 75% – 85% правильных ответов.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соответствует 55% – 74% правильных ответов.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соответствует 0% – 54% правильных ответов.</w:t>
      </w:r>
    </w:p>
    <w:p w:rsidR="003933A5" w:rsidRDefault="003933A5" w:rsidP="00D205C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 и оценка результатов обучения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письменной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УД «Страховое дело»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письменной контрольной работы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оценить уровень подготовки студентов по УД с целью текущей проверки знаний и умений.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письменной контрольной работы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в соответствии с рабочей программой УД по теме или разделу.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отбора содержания письменной контрольной работы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требования к результатам освоения темы, представленным в рабочей программе УД: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страховыми понятиями и терминами;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страховые полисы и составлять типовые договоры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нормативные правовые акты в области страховой деятельности.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осуществления страховой деятельности;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органы, осуществляющие государственное социальное страхование.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письменной контрольной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Письменная контрольная работа включает 2 варианта заданий, каждый из которых состоит из обязательной и дополнительной части: обязательная часть содержит тестирование, дополнительная часть – индивидуальное задание.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Задания дифференцируются по уровню сложности. Обязательная часть включает задания, составляющие необходимый и достаточный минимум усвоения знаний и умений в соответствии с рабочей программы УД. Дополнительная часть включает задание более высокого уровня сложности.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Задания письменной контрольной работы предлагаются в форме тестирования, а также решение индивидуального задания.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 темы.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письменной контрольной работы в целом</w:t>
      </w:r>
    </w:p>
    <w:p w:rsidR="00457FF8" w:rsidRPr="00457FF8" w:rsidRDefault="00457FF8" w:rsidP="00D20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 контрольной работы в традиционной форме оценивается по пятибалльной шкале: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(отлично) – за глубокое и полное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овладение содержанием учебного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материала, в котором студент свободно и уверенно ориентируется; научно-понятийным аппаратом; за умение практически применять теоретическиезнания,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качественно выполнять все виды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практических работ, высказывать и обосновывать свои суждения. Оценка «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(отлично)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предполагает грамотное и логичное изложение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(хорошо) – если студент полно освоил учебный материал, владеет научно-понятийным аппаратом, ориентируется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изученном материале, осознанно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применяет теоретические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тий, в применении теоретических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знаний при ответе на практико-ориентированные вопросы; 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умеет доказательно обосновать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собственные суждения.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(неудовлетворительно) – если студент имеет разрозненные, бессистемные знания по междисциплинарным курсам, допуска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 ошибки в определении базовых </w:t>
      </w:r>
      <w:r w:rsidRPr="00457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понятий, искажает их смысл; не может практически применять теоретические знания.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Итоговая оценка за контрольную работу определяется как средний балл по всем заданиям (вопросам).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Время </w:t>
      </w: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письменной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письменной контрольной работы отводится 45 минут. Среднее время выполнения одного задания обязательной и дополнительной части – 5-7 минут.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Рекомендации по подготовке к письменной работе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письменной работе рекомендуется использовать конспекты лекций, а также: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27.11.1992 № 4015-1 «Об организации страхового дела в Российской Федерации» (ред. от 30.11.2011).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Федеральный закон Российской Федерации от 29 ноября 2010 г. № 326-ФЗ «Об обязательном медицинском страховании в Российской Федерации» (ред. от 03.12.2011).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закон Российской Федерации от 25.04.2002 № 40-ФЗ «Об обязательном страховании гражданской ответственности владельцев транспортных средств» (ред. от 30.11.2011).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 заданий для письменных работ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учебной дисциплине«Страховое дело»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7FF8"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в предмет. Понятие и сущность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1.Формы осуществления страхования по законодательству РФ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частное и государственное;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обязательное и добровольное;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индивидуальное и взаимное;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личное и коллективное.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2.Плата за страхование (страховую услугу), которую страхователь обязан внести страховщику в соответствии с договором или Законом, называется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страховым возмещением;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б)страховым обеспечением;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страховой премией;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страховым тарифом.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3.Срок действия лицензии ограничен?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это оговорено при ее выдаче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4.Объектами личного страхования могут быть имущественные интересы, связанные с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жизнью, здоровьем, трудоспособностью и пенсионным обеспечением страхователя или застрахованного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владением, пользованием, распоряжением имуществом;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в)возмещением</w:t>
      </w:r>
      <w:proofErr w:type="gramEnd"/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страхователем причиненного им вреда личности или имуществу физического или юридического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перестрахованием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5.Сущность понятия “страховой риск”: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предполагаемое событие, на случай наступления, которого проводится страхование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случай,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третьим лицам;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Решите практическую ситуацию: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Гражданин Воронин В.Т. приобрел туристическую путевку с проездом до места отдыха авиатранспортом. Турфирма ООО «Форсаж </w:t>
      </w:r>
      <w:proofErr w:type="spellStart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Трэвэл</w:t>
      </w:r>
      <w:proofErr w:type="spellEnd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приобретя авиабилет, не заключила договор обязательного страхования пассажиров. Возвращаясь с отдыха в результате несчастного случая гражданин Воронин В.Т. получает травму, лечение которой потребовало 200 000 рублей. По окончании лечения гражданин Воронин В.Т. обратился в турфирму за возмещением нанесенного ущерба. Турфирма ООО «Форсаж </w:t>
      </w:r>
      <w:proofErr w:type="spellStart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Трэвэл</w:t>
      </w:r>
      <w:proofErr w:type="spellEnd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 в просьбе отказала.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Каковы действия гражданина Воронина В.Т., а также определить, кто и в каком размере несет обязательства? Ответ обосновать.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7FF8"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Личное страхование.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1.Ответственность по выплате страхового возмещения перед страхователем при наличии договора перестрахования несет…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прямой страховщик;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перестраховщик;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страховая кампания.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2.Физическое или юридическое лицо, действующее от имени страховщика и по его поручению в соответствии с представленными полномочиями – страховой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агент;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брокер;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менеджер;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коммивояжер.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3.Страхование представляет собой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отношение между страховщиками и страхователями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страховщиками из уплачиваемых страхователями страховых взносов;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систему экономических отношений, включая образование специального фонда средств за счет предприятий, организаций и населения и его использование для возмещения ущерба в имуществе от стихийных бедствий и других явлений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 “за страх”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4.Тарифы при обязательном страховании устанавливаются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законом;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соглашению сторон;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Банком России;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страховщиком.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Объект страхования – это: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имущественные интересы юридических и физических лиц;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замкнутая раскладка ущерба в рамках создаваемого страхового фонда;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перераспределение рисков юридических и физических лиц по времени и по территории;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страховое событие.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Решите практическую ситуацию: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Гр. Петров заключил со страховой организацией договор страхования жизни в отношении своей дочери на случай смерти ее в течение срока действия страхового договора. Срок страхования был определен сторонами в 1 год. В качестве выгодоприобретателя по заключенному договору страхования была назначена жена Петрова. На третий месяц действия договора страхования застрахованное лицо в результате тяжелой болезни скончалось. Выгодоприобретателем были предъявлены к страховщику требования о выплате оговоренной договором страхования страховой суммы. Однако в выплате страховой суммы было отказано. Страховщик ссылался на то, что отсутствует письменное согласие застрахованного лица о назначении выгодоприобретателя по заключенному договору страхования жизни.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Оцените правомерность действий страховщика.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Вправе ли выгодоприобретатель или страхователь взыскать со страховой организации сумму уплаченной страховой премии по договору страхования жизни?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Каким образом может быть разрешена данная ситуация?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Имущественное страхование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1.Соглашение между страховщиком и страхователем, регулирующее их взаимные обязательства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правила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договор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меморандум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аварийный сертификат;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договор перестрахования.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2.Договор страхования вступает в силу (если иное не предусмотрено договором) с момента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подачи письменного заявления страхователя;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подписания договора страховщиком и страхователем;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оплаты страховой премии;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наступления страхового случая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3.Договор страхования признается недействительным, если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заключен до наступления страхового случая;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предметом страхования является имущество, подлежащее конфискации на основании решения суда;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договор страхования признан действительным по решению арбитражного или третейского суда.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Функция страхования, направленная на предупреждение страхового случая и минимизации ущерба: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сберегательная;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рисковая;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превентивная;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контрольная.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5.Определенная договором страхования или установленная законом денежная сумма в размере страховой ответственности, принимаемой на себя страховщиком: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страховая премия: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страховой тариф;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страховая сумма;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страховое возмещение;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страховая стоимость.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результате дорожно-транспортного происшествия пассажир городского автобуса гр. Белов получил сотрясение головного мозга и множественные ушибы. Гр. Белов обратился к страховщику с требованием выплатить в счет возмещения причиненного вреда здоровью денежную сумму в размере 150 МРОТ (МРОТ составляет - 5205 рублей).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Какие документы необходимо предоставить страховой организации для получения страховой выплаты?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каком размере страховщик возмещает вред здоровью по договорам обязательного личного страхования пассажиров?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Страхование гражданской ответственности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Величина страхового возмещения ущерба зависит от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страховой суммы;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системы страхового покрытия;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брутто-ставки.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срока заключения договора.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2.Страхователями признаются …, заключившие со страховщиками договоры страхования либо являющиеся страхователями в силу закона и уплатившие страховые а) взносы;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юридические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дееспособные физические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юридические и дееспособные физические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третьи лица и выгодоприобретатели.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Отрасли страхования в соответствии с законами РФ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страхование жизни;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страхование финансовых рисков;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личное, имущественное;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финансовое.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Страховой риск – это … событие: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запланированное;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случайное;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ожидаемое;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произошедшее.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Денежная сумма, которую платит страховщик страхователю при наступлении страхового случая, называется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страховой премией;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страховым тарифом;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страховой суммой;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страховым возмещением.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Гр. </w:t>
      </w:r>
      <w:proofErr w:type="spellStart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Пылов</w:t>
      </w:r>
      <w:proofErr w:type="spellEnd"/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застраховал жизнь и здоровье своего сына на сумму 10000 у.е. от несчастных случаев и болезней сроком на 2 года.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Назовите сторон данного договора страхования?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Необходимо ли в данном случае письменное согласие застрахованного лица на заключение договора страхования? Какие существенные условия договора страхования от несчастных случаев и болезней должны быть согласованы сторонами?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457FF8"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Страхование финансовых рисков.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Объектом страхования может быть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страховое событие;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страховой риск;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несчастный случай;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страховая сумма;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Страховая сумма – это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а)плата за страхование, которую страхователь обязан внести страховщику в соответствии с договором или Законом;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б)денежная сумма, которую платит страховщик страхователю при наступлении страхового случая;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определенная договором страхования или установленная законом денежная сумма в размере страховой ответственности, принимаемой на себя страховщиком.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Страховые фонды позволяют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влиять на процесс производства путём финансирования отечественных предприятий;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обеспечивать природоохранные мероприятия, финансируя их за счёт специально определённых источников;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оказывать специальные услуги населению путём выплаты пособий, пенсии, субсидий;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покрыть ущерб, причиняемый обществу стихийными бедствиями и различного рода случайностями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Случаи прекращения договора страхования: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истечения срока действия;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уплаты страхователем страховых взносов в установленное договором время;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невыплаты страховой суммы;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 договору личного страхования при наступления страхового случая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выплачивается страховое возмещение нанесенного ущерба жизни и здоровью застрахованного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выплачивается обусловленная в договоре страховая сумма;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компенсируется потеря трудоспособности застрахованного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г)компенсируется потеря в результате наступления страхового случая личных доходов застрахованного.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Васильев заключил 31.03.2012г. со страховой компанией договор страхования от несчастных случаев и болезней сроком на один год. 27.09.2012 г. с застрахованным лицом произошел несчастный случай, в результате которого ему был причинен вред здоровью. После обращения гр. Васильева в медицинское учреждение для установления диагноза и по окончании прохождения назначенного курса лечения, 23.10.2012 г. он обратился с письменным заявлением к страховщику о выплате страхового обеспечения в связи с произошедшим несчастным случаем. Страховщику были предоставлены соответствующие документы, необходимые для подтверждения наступления страхового случая и осуществления страховой выплаты в связи с произошедшим страховым случаем.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двух месяцев с момента подачи документов гр. Васильев получил уведомление страховщика о том, что ему отказано в выплате страхового обеспечения, поскольку он нарушил сроки уведомления страховщика о наступлении страхового случая и не предоставил ряд медицинских документов, необходимых для уточнения диагноза.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Считая отказ страховщика неправомерным и необоснованным гр. Васильев обратился в суд с требованием о взыскании страхового обеспечения.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общую правовую характеристику описанной ситуации.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и в какие сроки страхователь (застрахованное лицо) должен предоставить страховщику для того, чтобы страховщик произвел страховую выплату?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основания освобождения страховщика от страховой выплаты и отказа в выплате страхового обеспечения?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457FF8" w:rsidRPr="00457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процесса страхования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1.Объектами имущественного страхования могут быть имущественные интересы, связанные с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жизнью, здоровьем, трудоспособностью и пенсионным обеспечением страхователя или застрахованного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владением, пользованием, распоряжением имуществом;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возмещением страхователем причиненного им вреда личности или имуществу физического или юридического лица;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перестрахование.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 заключении договора страхования была неправильно определена страховая стоимость имущества. Причем, страховая сумма превышает страховую стоимость. Такой договор действителен?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в любом случае;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недействителен в той части страховой суммы, которая превышает действительную стоимость имущества.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3.Пример имущественного страхования: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страхование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страхование грузов;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страхование профессиональной ответственности;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страхование ответственности владельца автотранспортного средства.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имущественном страховании страховой интерес выражается в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страховой сумме;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стоимости застрахованного имущества;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ответственности страховщика;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страховом договоре.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 договору имущественного страхования при наступлении страхового случая …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возмещаются убытки, причиненные застрахованному имуществу;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выплачивается указанная в договоре страховая сумма;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компенсируется стоимость утраченного имущества;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возмещается ущерб, понесенный страхователем.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 полимерных материалов постоянно спускал загрязненные сточные воды в реку Дон. В результате многие жители прилегающего района в последние годы, как показали данные районного центра Госсанэпиднадзора, стали болеть различными кишечными инфекциями и проходили лечение в стационаре. Граждане, переболевшие кишечными инфекциями, потребовали через суд возместить им материальный ущерб, затраченный на лечение. Однако администрация завода утверждает, что эти загрязнения не могли повлиять на возникновение кишечных инфекций.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ли юридические основания требовать от предприятия возмещения материального ущерба, связанного с лечением? Кто и как будет решать вопрос о прямой причинной связи загрязнения сточных вод и возникновения кишечных инфекций?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реферата по УД «Страховое дело»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выполнения реферата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оценить уровень внеаудиторной самостоятельной подготовки студентов по УД «Страховое дело» с целью текущей проверки знаний и умений.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реферата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в соответствии с рабочей программой УД </w:t>
      </w:r>
      <w:proofErr w:type="gramStart"/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темам</w:t>
      </w:r>
      <w:proofErr w:type="gramEnd"/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закрепленным в Фонде контрольно-оценочных средств.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отбора содержания реферата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требования к результатам освоения тем, представленным в рабочей программе УД: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страховыми понятиями и терминами;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страховые полисы и составлять типовые договоры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нормативные правовые акты в области страховой деятельности.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осуществления страховой деятельности;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органы, осуществляющие государственное социальное страхование.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–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учебно-исследовательской темы, где автор раскрывает суть исследуемой проблемы, приводит различные точки зрения, а также собственные взгляды на нее.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«зачтено» выставляется студенту, если в реферате раскрыта суть исследуемой проблемы, приведены различные точки зрения, а также собственные взгляды на нее;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«не зачтено» выставляется студенту, если в реферате не раскрыта суть исследуемой проблемы, не приведены различные точки зрения, а также собственные взгляды на нее.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Время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реферата даётся 5-10 учебных дней в зависимости от текущего учебного расписания. Среднее время устного ответа по заданной теме 5-7 минут.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Рекомендации по подготовке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выполнению реферата рекомендуется использовать конспекты лекций, а также: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27.11.1992 № 4015-1 «Об организации страхового дела в Российской Федерации» (ред. от 30.11.2011).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Российской Федерации от 29 ноября 2010 г. № 326-ФЗ «Об обязательном медицинском страховании в Российской Федерации» (ред. от 03.12.2011).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закон Российской Федерации от 25.04.2002 № 40-ФЗ «Об обязательном страховании гражданской ответственности владельцев транспортных средств» (ред. от 30.11.2011)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Pr="00457FF8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тем для выполнения реферата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1.Основные понятия, относящиеся к страховому правоотношению.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2.Понятие, порядок и форма заключения договора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3.Содержание договора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4.Виды договоров страхования и их особенности.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5.Особенности правового положения застрахованного лица и выгодоприобретателя.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6.Понятие личного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Объекты и предметы личного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8.Классификация личного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9.Характеристика договора личного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10.Виды договора личного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11.Права и обязанности сторон договора страхования при наступлении страхового случая.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12.Сущность и виды жилищного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13.В чем заключается правовое обеспечение и государственное регулирование жилищного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14.Общая характеристика ФСС РФ.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15.Основные направления деятельности ФСС РФ.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16.Порядок формирования финансовых средств ФСС РФ.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Pr="00457FF8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письменной контрольной работы по УД «Страховое дело»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письменной контрольной работы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оценить уровень подготовки студентов по УД с целью текущей проверки знаний и умений.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письменной контрольной работы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в соответствии с рабочей программой УД по темам дисциплины.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отбора содержания письменной контрольной работы</w:t>
      </w:r>
      <w:r w:rsidR="00457FF8"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требования к результатам освоения тем, представленным в рабочей программе УД: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страховыми понятиями и терминами;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страховые полисы и составлять типовые договоры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нормативные правовые акты в области страховой деятельности.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осуществления страховой деятельности;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органы, осуществляющие государственное социальное страхование.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письменной контрольной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контрольная работа представляет собой решение заданий из перечня, входящего в Фонд контрольно-оценочных средств. Ответы на вопрос представляют собой выполненную в письменной форме работу студента, позволяющую оценивать и диагностировать знания в области действующего законодательства.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письменной контрольной работы в целом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«зачтено» выставляется студенту, если задание решено верно и имеет полное обоснование.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«не зачтено» выставляется студенту, если задание решено не верно или не имеет обоснования.</w:t>
      </w:r>
    </w:p>
    <w:p w:rsidR="00457FF8" w:rsidRPr="00457FF8" w:rsidRDefault="00D205CB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Время </w:t>
      </w:r>
      <w:r w:rsidR="00457FF8"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письменной контрольной работы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письменной контрольной работы отводится 45 минут.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Рекомендации по подготовке к контрольной работе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контрольной работе рекомендуется использовать конспекты лекций, а также: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27.11.1992 № 4015-1 «Об организации страхового дела в Российской Федерации» (ред. от 30.11.2011).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Российской Федерации от 29 ноября 2010 г. № 326-ФЗ «Об обязательном медицинском страховании в Российской Федерации» (ред. от 03.12.2011).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закон Российской Федерации от 25.04.2002 № 40-ФЗ «Об обязательном страховании гражданской ответственности владельцев транспортных средств» (ред. от 30.11.2011).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110" w:rsidRPr="00457FF8" w:rsidRDefault="00EC4110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заданий для контрольных работ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1.Что такое страхование?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2.Кто может быть субъектом страховых отношений?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понимается под страховой суммой?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4.Назовите основной закон в области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5.Изложите общую цель и задачи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6.Каковы функции страхования?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7.Что такое страховой фонд?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8.Что служит источниками формирования фонда?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9.Назовите преимущества и недостатки фонда самострахования.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10.Дайте общую характеристику участников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11.Чем отличается понятие «застрахованное лицо» от понятия «выгодоприобретатель»?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12.Что такое объект страхования?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13.Каково различие в объектах личного страхования и имущественного страхования?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14.Дайте общее понятие формы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15.Укажите две формы страхования.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16.В чем главное отличие добровольного страхования от обязательного страхования?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17.Что такое предмет, страхования и каков, он в личном и имущественном страховании?</w:t>
      </w:r>
    </w:p>
    <w:p w:rsidR="00457FF8" w:rsidRPr="00457FF8" w:rsidRDefault="00457FF8" w:rsidP="00D205C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Дайте общую характеристику правовой основы страхования?</w:t>
      </w:r>
    </w:p>
    <w:p w:rsidR="005C5434" w:rsidRDefault="005C5434" w:rsidP="00D205CB">
      <w:pPr>
        <w:jc w:val="both"/>
      </w:pPr>
    </w:p>
    <w:sectPr w:rsidR="005C5434" w:rsidSect="006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59E5"/>
    <w:multiLevelType w:val="multilevel"/>
    <w:tmpl w:val="CA8A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315BB"/>
    <w:multiLevelType w:val="multilevel"/>
    <w:tmpl w:val="95AED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AEF"/>
    <w:rsid w:val="000D2AF2"/>
    <w:rsid w:val="0022668F"/>
    <w:rsid w:val="003933A5"/>
    <w:rsid w:val="00457FF8"/>
    <w:rsid w:val="005C5434"/>
    <w:rsid w:val="006461B6"/>
    <w:rsid w:val="00AC5AEF"/>
    <w:rsid w:val="00D205CB"/>
    <w:rsid w:val="00D45290"/>
    <w:rsid w:val="00EC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F20A-98CD-42A5-A5F6-1D39170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Купянская</dc:creator>
  <cp:keywords/>
  <dc:description/>
  <cp:lastModifiedBy>Купянская</cp:lastModifiedBy>
  <cp:revision>6</cp:revision>
  <cp:lastPrinted>2021-05-14T04:34:00Z</cp:lastPrinted>
  <dcterms:created xsi:type="dcterms:W3CDTF">2021-04-28T12:02:00Z</dcterms:created>
  <dcterms:modified xsi:type="dcterms:W3CDTF">2021-05-14T04:35:00Z</dcterms:modified>
</cp:coreProperties>
</file>